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9F709" w14:textId="2723B6C8" w:rsidR="00A72DB7" w:rsidRPr="00954E5F" w:rsidRDefault="00A72DB7" w:rsidP="00D13801">
      <w:pPr>
        <w:tabs>
          <w:tab w:val="left" w:pos="284"/>
        </w:tabs>
        <w:spacing w:after="0" w:line="240" w:lineRule="auto"/>
        <w:jc w:val="center"/>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TECHNINĖ SPECIFIKACIJ</w:t>
      </w:r>
      <w:r w:rsidR="001E1805">
        <w:rPr>
          <w:rFonts w:ascii="Times New Roman" w:eastAsia="Calibri" w:hAnsi="Times New Roman" w:cs="Times New Roman"/>
          <w:b/>
          <w:bCs/>
          <w:kern w:val="0"/>
          <w:sz w:val="24"/>
          <w:szCs w:val="24"/>
          <w:lang w:val="lt-LT"/>
          <w14:ligatures w14:val="none"/>
        </w:rPr>
        <w:t>A</w:t>
      </w:r>
    </w:p>
    <w:p w14:paraId="2F36F96D" w14:textId="77777777" w:rsidR="00A72DB7" w:rsidRPr="00954E5F" w:rsidRDefault="00A72DB7" w:rsidP="00A72DB7">
      <w:pPr>
        <w:tabs>
          <w:tab w:val="left" w:pos="426"/>
        </w:tabs>
        <w:spacing w:after="0" w:line="240" w:lineRule="auto"/>
        <w:jc w:val="both"/>
        <w:rPr>
          <w:rFonts w:ascii="Times New Roman" w:eastAsia="Calibri" w:hAnsi="Times New Roman" w:cs="Times New Roman"/>
          <w:i/>
          <w:iCs/>
          <w:color w:val="0070C0"/>
          <w:kern w:val="0"/>
          <w:lang w:val="lt-LT"/>
          <w14:ligatures w14:val="none"/>
        </w:rPr>
      </w:pPr>
    </w:p>
    <w:p w14:paraId="6B0B8650" w14:textId="77777777" w:rsidR="00A72DB7" w:rsidRPr="00954E5F" w:rsidRDefault="00A72DB7" w:rsidP="00A72DB7">
      <w:pPr>
        <w:pBdr>
          <w:top w:val="single" w:sz="4" w:space="1" w:color="auto"/>
          <w:bottom w:val="single" w:sz="4" w:space="1" w:color="auto"/>
        </w:pBdr>
        <w:shd w:val="clear" w:color="auto" w:fill="DEEAF6"/>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I DALIS. PIRKIMO OBJEKTO APRAŠYMAS</w:t>
      </w:r>
    </w:p>
    <w:p w14:paraId="342CA259" w14:textId="77777777" w:rsidR="00A72DB7" w:rsidRPr="00954E5F" w:rsidRDefault="00A72DB7" w:rsidP="00A72DB7">
      <w:pPr>
        <w:numPr>
          <w:ilvl w:val="0"/>
          <w:numId w:val="1"/>
        </w:numPr>
        <w:pBdr>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SĄVOKOS IR SUTRUMPINIMAI</w:t>
      </w:r>
    </w:p>
    <w:p w14:paraId="2F5D10C4" w14:textId="539D1A66" w:rsidR="00A72DB7" w:rsidRPr="00954E5F" w:rsidRDefault="00A72DB7" w:rsidP="00993A11">
      <w:pPr>
        <w:pStyle w:val="ListParagraph"/>
        <w:numPr>
          <w:ilvl w:val="1"/>
          <w:numId w:val="1"/>
        </w:numPr>
        <w:tabs>
          <w:tab w:val="left" w:pos="284"/>
          <w:tab w:val="left" w:pos="426"/>
        </w:tabs>
        <w:spacing w:after="0" w:line="240" w:lineRule="auto"/>
        <w:ind w:left="0" w:right="49" w:firstLine="0"/>
        <w:jc w:val="both"/>
        <w:rPr>
          <w:rFonts w:ascii="Times New Roman" w:hAnsi="Times New Roman" w:cs="Times New Roman"/>
          <w:bCs/>
          <w:sz w:val="24"/>
          <w:szCs w:val="24"/>
          <w:lang w:val="lt-LT"/>
        </w:rPr>
      </w:pPr>
      <w:r w:rsidRPr="00954E5F">
        <w:rPr>
          <w:rFonts w:ascii="Times New Roman" w:hAnsi="Times New Roman" w:cs="Times New Roman"/>
          <w:bCs/>
          <w:sz w:val="24"/>
          <w:szCs w:val="24"/>
          <w:lang w:val="lt-LT"/>
        </w:rPr>
        <w:t xml:space="preserve">Draudėjas – perkančioji organizacija </w:t>
      </w:r>
      <w:r w:rsidR="00790D6B">
        <w:rPr>
          <w:rFonts w:ascii="Times New Roman" w:hAnsi="Times New Roman" w:cs="Times New Roman"/>
          <w:bCs/>
          <w:sz w:val="24"/>
          <w:szCs w:val="24"/>
          <w:lang w:val="lt-LT"/>
        </w:rPr>
        <w:t>akcinė bendrovė</w:t>
      </w:r>
      <w:r w:rsidRPr="00954E5F">
        <w:rPr>
          <w:rFonts w:ascii="Times New Roman" w:hAnsi="Times New Roman" w:cs="Times New Roman"/>
          <w:bCs/>
          <w:sz w:val="24"/>
          <w:szCs w:val="24"/>
          <w:lang w:val="lt-LT"/>
        </w:rPr>
        <w:t xml:space="preserve"> „Regitra“</w:t>
      </w:r>
      <w:r w:rsidR="0063455E">
        <w:rPr>
          <w:rFonts w:ascii="Times New Roman" w:hAnsi="Times New Roman" w:cs="Times New Roman"/>
          <w:bCs/>
          <w:sz w:val="24"/>
          <w:szCs w:val="24"/>
          <w:lang w:val="lt-LT"/>
        </w:rPr>
        <w:t xml:space="preserve">, </w:t>
      </w:r>
      <w:r w:rsidR="0063455E" w:rsidRPr="0063455E">
        <w:rPr>
          <w:rFonts w:ascii="Times New Roman" w:hAnsi="Times New Roman" w:cs="Times New Roman"/>
          <w:bCs/>
          <w:sz w:val="24"/>
          <w:szCs w:val="24"/>
          <w:lang w:val="lt-LT"/>
        </w:rPr>
        <w:t>kuri paslaugų viešojo pirkimo-pardavimo sutartyje dėl pirkimo objekto</w:t>
      </w:r>
      <w:r w:rsidR="00C65CBB">
        <w:rPr>
          <w:rFonts w:ascii="Times New Roman" w:hAnsi="Times New Roman" w:cs="Times New Roman"/>
          <w:bCs/>
          <w:sz w:val="24"/>
          <w:szCs w:val="24"/>
          <w:lang w:val="lt-LT"/>
        </w:rPr>
        <w:t xml:space="preserve"> </w:t>
      </w:r>
      <w:r w:rsidR="0063455E" w:rsidRPr="0063455E">
        <w:rPr>
          <w:rFonts w:ascii="Times New Roman" w:hAnsi="Times New Roman" w:cs="Times New Roman"/>
          <w:bCs/>
          <w:sz w:val="24"/>
          <w:szCs w:val="24"/>
          <w:lang w:val="lt-LT"/>
        </w:rPr>
        <w:t>vadinama Pirkėju.</w:t>
      </w:r>
    </w:p>
    <w:p w14:paraId="20590047" w14:textId="2DF2B958" w:rsidR="00A72DB7" w:rsidRPr="00954E5F" w:rsidRDefault="00A72DB7" w:rsidP="00A72DB7">
      <w:pPr>
        <w:pStyle w:val="ListParagraph"/>
        <w:numPr>
          <w:ilvl w:val="1"/>
          <w:numId w:val="1"/>
        </w:numPr>
        <w:tabs>
          <w:tab w:val="left" w:pos="284"/>
          <w:tab w:val="left" w:pos="426"/>
        </w:tabs>
        <w:spacing w:after="0" w:line="240" w:lineRule="auto"/>
        <w:ind w:left="0" w:right="49" w:firstLine="0"/>
        <w:jc w:val="both"/>
        <w:rPr>
          <w:rFonts w:ascii="Times New Roman" w:hAnsi="Times New Roman" w:cs="Times New Roman"/>
          <w:bCs/>
          <w:sz w:val="24"/>
          <w:szCs w:val="24"/>
          <w:lang w:val="lt-LT"/>
        </w:rPr>
      </w:pPr>
      <w:r w:rsidRPr="00954E5F">
        <w:rPr>
          <w:rFonts w:ascii="Times New Roman" w:hAnsi="Times New Roman" w:cs="Times New Roman"/>
          <w:bCs/>
          <w:sz w:val="24"/>
          <w:szCs w:val="24"/>
          <w:lang w:val="lt-LT"/>
        </w:rPr>
        <w:t xml:space="preserve">Draudikas – tiekėjas ūkio subjektas, fizinis asmuo, privatusis juridinis asmuo, viešasis juridinis asmuo, kitos organizacijos ir jų padaliniai ar tokių asmenų grupė, su kuriuo Perkančioji organizacija sudaro </w:t>
      </w:r>
      <w:r w:rsidR="00C65CBB">
        <w:rPr>
          <w:rFonts w:ascii="Times New Roman" w:hAnsi="Times New Roman" w:cs="Times New Roman"/>
          <w:bCs/>
          <w:sz w:val="24"/>
          <w:szCs w:val="24"/>
          <w:lang w:val="lt-LT"/>
        </w:rPr>
        <w:t xml:space="preserve">paslaugų viešojo pirkimo–pardavimo </w:t>
      </w:r>
      <w:r w:rsidRPr="00954E5F">
        <w:rPr>
          <w:rFonts w:ascii="Times New Roman" w:hAnsi="Times New Roman" w:cs="Times New Roman"/>
          <w:bCs/>
          <w:sz w:val="24"/>
          <w:szCs w:val="24"/>
          <w:lang w:val="lt-LT"/>
        </w:rPr>
        <w:t>sutartį</w:t>
      </w:r>
      <w:r w:rsidR="0019204E">
        <w:rPr>
          <w:rFonts w:ascii="Times New Roman" w:hAnsi="Times New Roman" w:cs="Times New Roman"/>
          <w:b/>
          <w:sz w:val="24"/>
          <w:szCs w:val="24"/>
          <w:lang w:val="lt-LT"/>
        </w:rPr>
        <w:t xml:space="preserve"> </w:t>
      </w:r>
      <w:r w:rsidR="0019204E" w:rsidRPr="00993A11">
        <w:rPr>
          <w:rFonts w:ascii="Times New Roman" w:hAnsi="Times New Roman" w:cs="Times New Roman"/>
          <w:bCs/>
          <w:sz w:val="24"/>
          <w:szCs w:val="24"/>
          <w:lang w:val="lt-LT"/>
        </w:rPr>
        <w:t>ir kuris joje vadinamas Tiekėju, ir draudimo sutartį.</w:t>
      </w:r>
    </w:p>
    <w:p w14:paraId="116C6BCD" w14:textId="77777777" w:rsidR="00A72DB7" w:rsidRPr="00954E5F" w:rsidRDefault="00A72DB7" w:rsidP="00A72DB7">
      <w:pPr>
        <w:pStyle w:val="ListParagraph"/>
        <w:numPr>
          <w:ilvl w:val="1"/>
          <w:numId w:val="1"/>
        </w:numPr>
        <w:tabs>
          <w:tab w:val="left" w:pos="284"/>
          <w:tab w:val="left" w:pos="426"/>
        </w:tabs>
        <w:spacing w:after="0" w:line="240" w:lineRule="auto"/>
        <w:ind w:left="0" w:right="49" w:firstLine="0"/>
        <w:jc w:val="both"/>
        <w:rPr>
          <w:rFonts w:ascii="Times New Roman" w:hAnsi="Times New Roman" w:cs="Times New Roman"/>
          <w:bCs/>
          <w:sz w:val="24"/>
          <w:szCs w:val="24"/>
          <w:lang w:val="lt-LT"/>
        </w:rPr>
      </w:pPr>
      <w:r w:rsidRPr="00954E5F">
        <w:rPr>
          <w:rFonts w:ascii="Times New Roman" w:hAnsi="Times New Roman" w:cs="Times New Roman"/>
          <w:bCs/>
          <w:sz w:val="24"/>
          <w:szCs w:val="24"/>
          <w:lang w:val="lt-LT"/>
        </w:rPr>
        <w:t>Apdraustasis – darbo santykiais su Draudėju susijęs asmuo. Apdraustaisiais laikomi visi įmonės darbuotojai.</w:t>
      </w:r>
    </w:p>
    <w:p w14:paraId="0770604F" w14:textId="77777777" w:rsidR="00A72DB7" w:rsidRPr="00954E5F" w:rsidRDefault="00A72DB7" w:rsidP="00A72DB7">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PIRKIMO OBJEKTAS</w:t>
      </w:r>
    </w:p>
    <w:p w14:paraId="7D2B5917" w14:textId="6C28228A" w:rsidR="00A72DB7" w:rsidRPr="00954E5F" w:rsidRDefault="00C63415" w:rsidP="00A72DB7">
      <w:pPr>
        <w:pStyle w:val="ListParagraph"/>
        <w:numPr>
          <w:ilvl w:val="1"/>
          <w:numId w:val="1"/>
        </w:numPr>
        <w:tabs>
          <w:tab w:val="left" w:pos="284"/>
        </w:tabs>
        <w:spacing w:after="0" w:line="240" w:lineRule="auto"/>
        <w:ind w:left="426" w:right="-755" w:hanging="426"/>
        <w:rPr>
          <w:rFonts w:ascii="Times New Roman" w:hAnsi="Times New Roman" w:cs="Times New Roman"/>
          <w:i/>
          <w:iCs/>
          <w:color w:val="0070C0"/>
          <w:sz w:val="24"/>
          <w:szCs w:val="24"/>
          <w:lang w:val="lt-LT"/>
        </w:rPr>
      </w:pPr>
      <w:r>
        <w:rPr>
          <w:rFonts w:ascii="Times New Roman" w:hAnsi="Times New Roman" w:cs="Times New Roman"/>
          <w:sz w:val="24"/>
          <w:szCs w:val="24"/>
          <w:lang w:val="lt-LT"/>
        </w:rPr>
        <w:t xml:space="preserve">Akcinės bendrovės „Regitra“ </w:t>
      </w:r>
      <w:r w:rsidR="00A72DB7" w:rsidRPr="00954E5F">
        <w:rPr>
          <w:rFonts w:ascii="Times New Roman" w:hAnsi="Times New Roman" w:cs="Times New Roman"/>
          <w:sz w:val="24"/>
          <w:szCs w:val="24"/>
          <w:lang w:val="lt-LT"/>
        </w:rPr>
        <w:t>darbuotojų draudimo nuo nelaimingų atsitikimų paslaugos</w:t>
      </w:r>
      <w:r w:rsidR="00756D09">
        <w:rPr>
          <w:rFonts w:ascii="Times New Roman" w:hAnsi="Times New Roman" w:cs="Times New Roman"/>
          <w:sz w:val="24"/>
          <w:szCs w:val="24"/>
          <w:lang w:val="lt-LT"/>
        </w:rPr>
        <w:t>.</w:t>
      </w:r>
    </w:p>
    <w:p w14:paraId="0305AF83" w14:textId="5AC1F813" w:rsidR="00A72DB7" w:rsidRPr="00954E5F" w:rsidRDefault="00A72DB7" w:rsidP="00A72DB7">
      <w:pPr>
        <w:pStyle w:val="ListParagraph"/>
        <w:numPr>
          <w:ilvl w:val="1"/>
          <w:numId w:val="1"/>
        </w:numPr>
        <w:tabs>
          <w:tab w:val="left" w:pos="284"/>
        </w:tabs>
        <w:spacing w:after="0" w:line="240" w:lineRule="auto"/>
        <w:ind w:left="426" w:right="-755" w:hanging="426"/>
        <w:rPr>
          <w:rFonts w:ascii="Times New Roman" w:hAnsi="Times New Roman" w:cs="Times New Roman"/>
          <w:i/>
          <w:iCs/>
          <w:color w:val="0070C0"/>
          <w:sz w:val="24"/>
          <w:szCs w:val="24"/>
          <w:lang w:val="lt-LT"/>
        </w:rPr>
      </w:pPr>
      <w:r w:rsidRPr="00954E5F">
        <w:rPr>
          <w:rFonts w:ascii="Times New Roman" w:hAnsi="Times New Roman" w:cs="Times New Roman"/>
          <w:bCs/>
          <w:sz w:val="24"/>
          <w:szCs w:val="24"/>
          <w:lang w:val="lt-LT"/>
        </w:rPr>
        <w:t>BVPŽ KODAS: pagrindinis – 66512100-3.</w:t>
      </w:r>
    </w:p>
    <w:p w14:paraId="0C2AD44A" w14:textId="77777777" w:rsidR="00A72DB7" w:rsidRPr="00954E5F" w:rsidRDefault="00A72DB7" w:rsidP="00A72DB7">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KIEKIS (APIMTIS)</w:t>
      </w:r>
    </w:p>
    <w:p w14:paraId="621EC7FD" w14:textId="77777777" w:rsidR="00A72DB7" w:rsidRPr="00954E5F" w:rsidRDefault="00A72DB7" w:rsidP="00A72DB7">
      <w:pPr>
        <w:pStyle w:val="ListParagraph"/>
        <w:numPr>
          <w:ilvl w:val="1"/>
          <w:numId w:val="3"/>
        </w:numPr>
        <w:tabs>
          <w:tab w:val="left" w:pos="426"/>
        </w:tabs>
        <w:spacing w:after="0" w:line="240" w:lineRule="auto"/>
        <w:ind w:right="-731"/>
        <w:rPr>
          <w:rFonts w:ascii="Times New Roman" w:eastAsia="Times New Roman" w:hAnsi="Times New Roman" w:cs="Times New Roman"/>
          <w:color w:val="000000" w:themeColor="text1"/>
          <w:sz w:val="24"/>
          <w:szCs w:val="24"/>
          <w:lang w:val="lt-LT" w:eastAsia="lt-LT"/>
        </w:rPr>
      </w:pPr>
      <w:r w:rsidRPr="00954E5F">
        <w:rPr>
          <w:rFonts w:ascii="Times New Roman" w:eastAsia="Times New Roman" w:hAnsi="Times New Roman" w:cs="Times New Roman"/>
          <w:color w:val="000000" w:themeColor="text1"/>
          <w:sz w:val="24"/>
          <w:szCs w:val="24"/>
          <w:lang w:val="lt-LT" w:eastAsia="lt-LT"/>
        </w:rPr>
        <w:t>Nurodyta techninės specifikacijos 4 skyriuje.</w:t>
      </w:r>
    </w:p>
    <w:p w14:paraId="51EB3314" w14:textId="77777777" w:rsidR="00A72DB7" w:rsidRPr="00954E5F" w:rsidRDefault="00A72DB7" w:rsidP="00A72DB7">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REIKALAVIMAI PIRKIMO OBJEKTUI</w:t>
      </w:r>
    </w:p>
    <w:p w14:paraId="471372B0" w14:textId="487FCC44" w:rsidR="00A72DB7" w:rsidRPr="00694C8E" w:rsidRDefault="00A72DB7" w:rsidP="0015479C">
      <w:pPr>
        <w:pStyle w:val="ListParagraph"/>
        <w:numPr>
          <w:ilvl w:val="1"/>
          <w:numId w:val="1"/>
        </w:numPr>
        <w:spacing w:after="0" w:line="240" w:lineRule="auto"/>
        <w:ind w:left="0" w:right="49" w:firstLine="0"/>
        <w:jc w:val="both"/>
        <w:rPr>
          <w:rFonts w:ascii="Times New Roman" w:hAnsi="Times New Roman" w:cs="Times New Roman"/>
          <w:sz w:val="24"/>
          <w:szCs w:val="24"/>
          <w:lang w:val="lt-LT"/>
        </w:rPr>
      </w:pPr>
      <w:r w:rsidRPr="00125C03">
        <w:rPr>
          <w:rFonts w:ascii="Times New Roman" w:hAnsi="Times New Roman" w:cs="Times New Roman"/>
          <w:b/>
          <w:bCs/>
          <w:sz w:val="24"/>
          <w:szCs w:val="24"/>
          <w:lang w:val="lt-LT"/>
        </w:rPr>
        <w:t>Draudimo objektas</w:t>
      </w:r>
      <w:r w:rsidRPr="00125C03">
        <w:rPr>
          <w:rFonts w:ascii="Times New Roman" w:hAnsi="Times New Roman" w:cs="Times New Roman"/>
          <w:sz w:val="24"/>
          <w:szCs w:val="24"/>
          <w:lang w:val="lt-LT"/>
        </w:rPr>
        <w:t xml:space="preserve"> – Draudėjo darbuotojų </w:t>
      </w:r>
      <w:r w:rsidRPr="00694C8E">
        <w:rPr>
          <w:rFonts w:ascii="Times New Roman" w:hAnsi="Times New Roman" w:cs="Times New Roman"/>
          <w:sz w:val="24"/>
          <w:szCs w:val="24"/>
          <w:lang w:val="lt-LT"/>
        </w:rPr>
        <w:t>turtinis interesas</w:t>
      </w:r>
      <w:r w:rsidRPr="00125C03">
        <w:rPr>
          <w:rFonts w:ascii="Times New Roman" w:hAnsi="Times New Roman" w:cs="Times New Roman"/>
          <w:sz w:val="24"/>
          <w:szCs w:val="24"/>
          <w:lang w:val="lt-LT"/>
        </w:rPr>
        <w:t xml:space="preserve">, susijęs su Apdraustojo kūno sužalojimu (trauma), neįgalumu, sveikatos sutrikimu ir (arba) </w:t>
      </w:r>
      <w:r w:rsidRPr="00694C8E">
        <w:rPr>
          <w:rFonts w:ascii="Times New Roman" w:hAnsi="Times New Roman" w:cs="Times New Roman"/>
          <w:sz w:val="24"/>
          <w:szCs w:val="24"/>
          <w:lang w:val="lt-LT"/>
        </w:rPr>
        <w:t>mirtimi</w:t>
      </w:r>
      <w:r w:rsidRPr="00125C03">
        <w:rPr>
          <w:rFonts w:ascii="Times New Roman" w:hAnsi="Times New Roman" w:cs="Times New Roman"/>
          <w:sz w:val="24"/>
          <w:szCs w:val="24"/>
          <w:lang w:val="lt-LT"/>
        </w:rPr>
        <w:t xml:space="preserve"> dėl nelaimingo atsitikimo</w:t>
      </w:r>
      <w:r w:rsidR="00EB413D" w:rsidRPr="007126C0">
        <w:rPr>
          <w:rFonts w:ascii="Times New Roman" w:hAnsi="Times New Roman" w:cs="Times New Roman"/>
          <w:sz w:val="24"/>
          <w:szCs w:val="24"/>
          <w:lang w:val="lt-LT"/>
        </w:rPr>
        <w:t>.</w:t>
      </w:r>
    </w:p>
    <w:p w14:paraId="50239D68" w14:textId="15059E3A" w:rsidR="00A72DB7" w:rsidRPr="00954E5F" w:rsidRDefault="00A72DB7" w:rsidP="6B7058A5">
      <w:pPr>
        <w:pStyle w:val="ListParagraph"/>
        <w:numPr>
          <w:ilvl w:val="1"/>
          <w:numId w:val="1"/>
        </w:numPr>
        <w:spacing w:after="0" w:line="240" w:lineRule="auto"/>
        <w:ind w:left="0" w:right="49" w:firstLine="0"/>
        <w:jc w:val="both"/>
        <w:rPr>
          <w:rFonts w:ascii="Times New Roman" w:hAnsi="Times New Roman" w:cs="Times New Roman"/>
          <w:sz w:val="24"/>
          <w:szCs w:val="24"/>
          <w:lang w:val="lt-LT"/>
        </w:rPr>
      </w:pPr>
      <w:r w:rsidRPr="05B739F7">
        <w:rPr>
          <w:rFonts w:ascii="Times New Roman" w:hAnsi="Times New Roman" w:cs="Times New Roman"/>
          <w:sz w:val="24"/>
          <w:szCs w:val="24"/>
          <w:lang w:val="lt-LT"/>
        </w:rPr>
        <w:t xml:space="preserve">Esamas darbuotojų skaičius </w:t>
      </w:r>
      <w:r w:rsidRPr="00A1639D">
        <w:rPr>
          <w:rFonts w:ascii="Times New Roman" w:hAnsi="Times New Roman" w:cs="Times New Roman"/>
          <w:sz w:val="24"/>
          <w:szCs w:val="24"/>
          <w:lang w:val="lt-LT"/>
        </w:rPr>
        <w:t xml:space="preserve">– </w:t>
      </w:r>
      <w:r w:rsidR="00D13801" w:rsidRPr="00A1639D">
        <w:rPr>
          <w:rFonts w:ascii="Times New Roman" w:hAnsi="Times New Roman" w:cs="Times New Roman"/>
          <w:sz w:val="24"/>
          <w:szCs w:val="24"/>
          <w:lang w:val="lt-LT"/>
        </w:rPr>
        <w:t>6</w:t>
      </w:r>
      <w:r w:rsidR="00897450" w:rsidRPr="00A1639D">
        <w:rPr>
          <w:rFonts w:ascii="Times New Roman" w:hAnsi="Times New Roman" w:cs="Times New Roman"/>
          <w:sz w:val="24"/>
          <w:szCs w:val="24"/>
          <w:lang w:val="lt-LT"/>
        </w:rPr>
        <w:t>23</w:t>
      </w:r>
      <w:r w:rsidRPr="00A1639D">
        <w:rPr>
          <w:rFonts w:ascii="Times New Roman" w:hAnsi="Times New Roman" w:cs="Times New Roman"/>
          <w:sz w:val="24"/>
          <w:szCs w:val="24"/>
          <w:lang w:val="lt-LT"/>
        </w:rPr>
        <w:t>.</w:t>
      </w:r>
      <w:r w:rsidRPr="05B739F7">
        <w:rPr>
          <w:rFonts w:ascii="Times New Roman" w:hAnsi="Times New Roman" w:cs="Times New Roman"/>
          <w:sz w:val="24"/>
          <w:szCs w:val="24"/>
          <w:lang w:val="lt-LT"/>
        </w:rPr>
        <w:t xml:space="preserve"> Galimas darbuotojų kitimas ± </w:t>
      </w:r>
      <w:r w:rsidR="00964E0E" w:rsidRPr="05B739F7">
        <w:rPr>
          <w:rFonts w:ascii="Times New Roman" w:hAnsi="Times New Roman" w:cs="Times New Roman"/>
          <w:sz w:val="24"/>
          <w:szCs w:val="24"/>
          <w:lang w:val="lt-LT"/>
        </w:rPr>
        <w:t>6</w:t>
      </w:r>
      <w:r w:rsidRPr="05B739F7">
        <w:rPr>
          <w:rFonts w:ascii="Times New Roman" w:hAnsi="Times New Roman" w:cs="Times New Roman"/>
          <w:sz w:val="24"/>
          <w:szCs w:val="24"/>
          <w:lang w:val="lt-LT"/>
        </w:rPr>
        <w:t xml:space="preserve">procentai. Draudikas, teikdamas pasiūlymą, turi įvertinti </w:t>
      </w:r>
      <w:r w:rsidR="00964E0E" w:rsidRPr="05B739F7">
        <w:rPr>
          <w:rFonts w:ascii="Times New Roman" w:hAnsi="Times New Roman" w:cs="Times New Roman"/>
          <w:sz w:val="24"/>
          <w:szCs w:val="24"/>
          <w:lang w:val="lt-LT"/>
        </w:rPr>
        <w:t>6</w:t>
      </w:r>
      <w:r w:rsidRPr="05B739F7">
        <w:rPr>
          <w:rFonts w:ascii="Times New Roman" w:hAnsi="Times New Roman" w:cs="Times New Roman"/>
          <w:sz w:val="24"/>
          <w:szCs w:val="24"/>
          <w:lang w:val="lt-LT"/>
        </w:rPr>
        <w:t xml:space="preserve"> procentų galimą darbuotojų padidėjimą be atskiro įmokos perskaičiavimo. Visiems naujai priimtiems darbuotojams draudimo apsauga galioja automatiškai be atskiro Draudėjo pranešimo. </w:t>
      </w:r>
    </w:p>
    <w:p w14:paraId="015A85F6" w14:textId="77777777" w:rsidR="00A72DB7" w:rsidRPr="00954E5F" w:rsidRDefault="00A72DB7" w:rsidP="00A72DB7">
      <w:pPr>
        <w:pStyle w:val="ListParagraph"/>
        <w:numPr>
          <w:ilvl w:val="1"/>
          <w:numId w:val="1"/>
        </w:numPr>
        <w:spacing w:after="0" w:line="240" w:lineRule="auto"/>
        <w:ind w:left="0" w:right="49" w:firstLine="0"/>
        <w:jc w:val="both"/>
        <w:rPr>
          <w:rFonts w:ascii="Times New Roman" w:hAnsi="Times New Roman" w:cs="Times New Roman"/>
          <w:iCs/>
          <w:sz w:val="24"/>
          <w:szCs w:val="24"/>
          <w:lang w:val="lt-LT"/>
        </w:rPr>
      </w:pPr>
      <w:r w:rsidRPr="00954E5F">
        <w:rPr>
          <w:rFonts w:ascii="Times New Roman" w:hAnsi="Times New Roman" w:cs="Times New Roman"/>
          <w:b/>
          <w:sz w:val="24"/>
          <w:szCs w:val="24"/>
          <w:lang w:val="lt-LT"/>
        </w:rPr>
        <w:t>Naudos gavėjas</w:t>
      </w:r>
      <w:r w:rsidRPr="00954E5F">
        <w:rPr>
          <w:rFonts w:ascii="Times New Roman" w:hAnsi="Times New Roman" w:cs="Times New Roman"/>
          <w:bCs/>
          <w:sz w:val="24"/>
          <w:szCs w:val="24"/>
          <w:lang w:val="lt-LT"/>
        </w:rPr>
        <w:t xml:space="preserve"> – Apdraustieji arba teisėti jų paveldėtojai.</w:t>
      </w:r>
    </w:p>
    <w:p w14:paraId="08D1E66B" w14:textId="486F5D04" w:rsidR="00A72DB7" w:rsidRPr="00954E5F" w:rsidRDefault="00A72DB7" w:rsidP="00A72DB7">
      <w:pPr>
        <w:pStyle w:val="ListParagraph"/>
        <w:numPr>
          <w:ilvl w:val="1"/>
          <w:numId w:val="1"/>
        </w:numPr>
        <w:spacing w:after="0" w:line="240" w:lineRule="auto"/>
        <w:ind w:left="0" w:right="49" w:firstLine="0"/>
        <w:jc w:val="both"/>
        <w:rPr>
          <w:rFonts w:ascii="Times New Roman" w:hAnsi="Times New Roman" w:cs="Times New Roman"/>
          <w:iCs/>
          <w:sz w:val="24"/>
          <w:szCs w:val="24"/>
          <w:lang w:val="lt-LT"/>
        </w:rPr>
      </w:pPr>
      <w:r w:rsidRPr="00954E5F">
        <w:rPr>
          <w:rFonts w:ascii="Times New Roman" w:hAnsi="Times New Roman" w:cs="Times New Roman"/>
          <w:b/>
          <w:bCs/>
          <w:iCs/>
          <w:sz w:val="24"/>
          <w:szCs w:val="24"/>
          <w:lang w:val="lt-LT"/>
        </w:rPr>
        <w:t>Draudimo apsauga turi galioti</w:t>
      </w:r>
      <w:r w:rsidRPr="00954E5F">
        <w:rPr>
          <w:rFonts w:ascii="Times New Roman" w:hAnsi="Times New Roman" w:cs="Times New Roman"/>
          <w:iCs/>
          <w:sz w:val="24"/>
          <w:szCs w:val="24"/>
          <w:lang w:val="lt-LT"/>
        </w:rPr>
        <w:t xml:space="preserve"> visą parą ir visame pasaulyje, išskyrus Ukrainą, Rusijos Federaciją</w:t>
      </w:r>
      <w:r w:rsidR="00790D6B">
        <w:rPr>
          <w:rFonts w:ascii="Times New Roman" w:hAnsi="Times New Roman" w:cs="Times New Roman"/>
          <w:iCs/>
          <w:sz w:val="24"/>
          <w:szCs w:val="24"/>
          <w:lang w:val="lt-LT"/>
        </w:rPr>
        <w:t xml:space="preserve">, </w:t>
      </w:r>
      <w:r w:rsidRPr="00954E5F">
        <w:rPr>
          <w:rFonts w:ascii="Times New Roman" w:hAnsi="Times New Roman" w:cs="Times New Roman"/>
          <w:iCs/>
          <w:sz w:val="24"/>
          <w:szCs w:val="24"/>
          <w:lang w:val="lt-LT"/>
        </w:rPr>
        <w:t>Baltarusijos Respubliką</w:t>
      </w:r>
      <w:r w:rsidR="00C844CF">
        <w:rPr>
          <w:rFonts w:ascii="Times New Roman" w:hAnsi="Times New Roman" w:cs="Times New Roman"/>
          <w:iCs/>
          <w:sz w:val="24"/>
          <w:szCs w:val="24"/>
          <w:lang w:val="lt-LT"/>
        </w:rPr>
        <w:t xml:space="preserve">. </w:t>
      </w:r>
      <w:r w:rsidRPr="00954E5F">
        <w:rPr>
          <w:rFonts w:ascii="Times New Roman" w:hAnsi="Times New Roman" w:cs="Times New Roman"/>
          <w:iCs/>
          <w:sz w:val="24"/>
          <w:szCs w:val="24"/>
          <w:lang w:val="lt-LT"/>
        </w:rPr>
        <w:t>Draudžiamų įvykių skaičius per draudimo apsaugos galiojimo laikotarpį neribojamas.</w:t>
      </w:r>
    </w:p>
    <w:p w14:paraId="77814540" w14:textId="77777777" w:rsidR="00A72DB7" w:rsidRPr="00954E5F" w:rsidRDefault="00A72DB7" w:rsidP="00A72DB7">
      <w:pPr>
        <w:pStyle w:val="ListParagraph"/>
        <w:numPr>
          <w:ilvl w:val="1"/>
          <w:numId w:val="1"/>
        </w:numPr>
        <w:spacing w:after="0" w:line="240" w:lineRule="auto"/>
        <w:ind w:left="0" w:right="49" w:firstLine="0"/>
        <w:jc w:val="both"/>
        <w:rPr>
          <w:rFonts w:ascii="Times New Roman" w:hAnsi="Times New Roman" w:cs="Times New Roman"/>
          <w:b/>
          <w:bCs/>
          <w:iCs/>
          <w:sz w:val="24"/>
          <w:szCs w:val="24"/>
          <w:lang w:val="lt-LT"/>
        </w:rPr>
      </w:pPr>
      <w:r w:rsidRPr="00954E5F">
        <w:rPr>
          <w:rFonts w:ascii="Times New Roman" w:hAnsi="Times New Roman" w:cs="Times New Roman"/>
          <w:b/>
          <w:bCs/>
          <w:iCs/>
          <w:sz w:val="24"/>
          <w:szCs w:val="24"/>
          <w:lang w:val="lt-LT"/>
        </w:rPr>
        <w:t>Draudimo sumos kiekvienam apdraustajam:</w:t>
      </w:r>
    </w:p>
    <w:p w14:paraId="354A9E4D" w14:textId="77777777" w:rsidR="00A72DB7" w:rsidRPr="00954E5F" w:rsidRDefault="00A72DB7" w:rsidP="00A72DB7">
      <w:pPr>
        <w:pStyle w:val="ListParagraph"/>
        <w:numPr>
          <w:ilvl w:val="2"/>
          <w:numId w:val="1"/>
        </w:numPr>
        <w:spacing w:after="0" w:line="240" w:lineRule="auto"/>
        <w:ind w:left="0" w:right="49" w:firstLine="0"/>
        <w:jc w:val="both"/>
        <w:rPr>
          <w:rFonts w:ascii="Times New Roman" w:hAnsi="Times New Roman" w:cs="Times New Roman"/>
          <w:iCs/>
          <w:sz w:val="24"/>
          <w:szCs w:val="24"/>
          <w:lang w:val="lt-LT"/>
        </w:rPr>
      </w:pPr>
      <w:r w:rsidRPr="00954E5F">
        <w:rPr>
          <w:rFonts w:ascii="Times New Roman" w:hAnsi="Times New Roman" w:cs="Times New Roman"/>
          <w:iCs/>
          <w:sz w:val="24"/>
          <w:szCs w:val="24"/>
          <w:lang w:val="lt-LT"/>
        </w:rPr>
        <w:t>mirties atveju – 45 000,00 Eur;</w:t>
      </w:r>
    </w:p>
    <w:p w14:paraId="0AA7BD61" w14:textId="77777777" w:rsidR="00A72DB7" w:rsidRPr="00954E5F" w:rsidRDefault="00A72DB7" w:rsidP="00A72DB7">
      <w:pPr>
        <w:pStyle w:val="ListParagraph"/>
        <w:numPr>
          <w:ilvl w:val="2"/>
          <w:numId w:val="1"/>
        </w:numPr>
        <w:spacing w:after="0" w:line="240" w:lineRule="auto"/>
        <w:ind w:left="0" w:right="49" w:firstLine="0"/>
        <w:jc w:val="both"/>
        <w:rPr>
          <w:rFonts w:ascii="Times New Roman" w:hAnsi="Times New Roman" w:cs="Times New Roman"/>
          <w:sz w:val="24"/>
          <w:szCs w:val="24"/>
          <w:lang w:val="lt-LT"/>
        </w:rPr>
      </w:pPr>
      <w:r w:rsidRPr="39735D2C">
        <w:rPr>
          <w:rFonts w:ascii="Times New Roman" w:hAnsi="Times New Roman" w:cs="Times New Roman"/>
          <w:sz w:val="24"/>
          <w:szCs w:val="24"/>
          <w:lang w:val="lt-LT"/>
        </w:rPr>
        <w:t>neįgalumo / darbingumo netekimo atveju, ilgalaikės ir negrįžtamos traumų pasekmės (įskaitant neįgalumą) atveju – 15 000,00 Eur;</w:t>
      </w:r>
    </w:p>
    <w:p w14:paraId="6018D7B3" w14:textId="77777777" w:rsidR="00A72DB7" w:rsidRPr="00954E5F" w:rsidRDefault="00A72DB7" w:rsidP="00A72DB7">
      <w:pPr>
        <w:pStyle w:val="ListParagraph"/>
        <w:numPr>
          <w:ilvl w:val="2"/>
          <w:numId w:val="1"/>
        </w:numPr>
        <w:spacing w:after="0" w:line="240" w:lineRule="auto"/>
        <w:ind w:left="0" w:right="49" w:firstLine="0"/>
        <w:jc w:val="both"/>
        <w:rPr>
          <w:rFonts w:ascii="Times New Roman" w:hAnsi="Times New Roman" w:cs="Times New Roman"/>
          <w:iCs/>
          <w:sz w:val="24"/>
          <w:szCs w:val="24"/>
          <w:lang w:val="lt-LT"/>
        </w:rPr>
      </w:pPr>
      <w:r w:rsidRPr="00954E5F">
        <w:rPr>
          <w:rFonts w:ascii="Times New Roman" w:hAnsi="Times New Roman" w:cs="Times New Roman"/>
          <w:iCs/>
          <w:sz w:val="24"/>
          <w:szCs w:val="24"/>
          <w:lang w:val="lt-LT"/>
        </w:rPr>
        <w:t>kaulų lūžiai, išnirimai ir kitos traumos – 6 000,00 Eur;</w:t>
      </w:r>
    </w:p>
    <w:p w14:paraId="3417E756" w14:textId="08B6CCAD" w:rsidR="00A72DB7" w:rsidRPr="00954E5F" w:rsidRDefault="00A72DB7" w:rsidP="2CC44E6F">
      <w:pPr>
        <w:pStyle w:val="ListParagraph"/>
        <w:numPr>
          <w:ilvl w:val="2"/>
          <w:numId w:val="1"/>
        </w:numPr>
        <w:spacing w:after="0" w:line="240" w:lineRule="auto"/>
        <w:ind w:left="0" w:right="49" w:firstLine="0"/>
        <w:jc w:val="both"/>
        <w:rPr>
          <w:rFonts w:ascii="Times New Roman" w:hAnsi="Times New Roman" w:cs="Times New Roman"/>
          <w:sz w:val="24"/>
          <w:szCs w:val="24"/>
          <w:lang w:val="lt-LT"/>
        </w:rPr>
      </w:pPr>
      <w:r w:rsidRPr="2CC44E6F">
        <w:rPr>
          <w:rFonts w:ascii="Times New Roman" w:hAnsi="Times New Roman" w:cs="Times New Roman"/>
          <w:sz w:val="24"/>
          <w:szCs w:val="24"/>
          <w:lang w:val="lt-LT"/>
        </w:rPr>
        <w:t xml:space="preserve">kritinės ligos atveju – 2 000,00 Eur </w:t>
      </w:r>
      <w:r w:rsidR="007420C0" w:rsidRPr="2CC44E6F">
        <w:rPr>
          <w:rFonts w:ascii="Times New Roman" w:hAnsi="Times New Roman" w:cs="Times New Roman"/>
          <w:sz w:val="24"/>
          <w:szCs w:val="24"/>
          <w:lang w:val="lt-LT"/>
        </w:rPr>
        <w:t>(draudžiamas vienas (pirmas) kritinės ligos atvejis sutarties galiojimo laikotarpiu)</w:t>
      </w:r>
      <w:r w:rsidR="00E4408B">
        <w:rPr>
          <w:rFonts w:ascii="Times New Roman" w:hAnsi="Times New Roman" w:cs="Times New Roman"/>
          <w:sz w:val="24"/>
          <w:szCs w:val="24"/>
          <w:lang w:val="lt-LT"/>
        </w:rPr>
        <w:t>.</w:t>
      </w:r>
    </w:p>
    <w:p w14:paraId="1412AB02" w14:textId="77777777" w:rsidR="00A72DB7" w:rsidRPr="00954E5F" w:rsidRDefault="00A72DB7" w:rsidP="00A72DB7">
      <w:pPr>
        <w:pStyle w:val="ListParagraph"/>
        <w:numPr>
          <w:ilvl w:val="1"/>
          <w:numId w:val="1"/>
        </w:numPr>
        <w:spacing w:after="0" w:line="240" w:lineRule="auto"/>
        <w:ind w:left="0" w:right="49" w:firstLine="0"/>
        <w:jc w:val="both"/>
        <w:rPr>
          <w:rFonts w:ascii="Times New Roman" w:hAnsi="Times New Roman" w:cs="Times New Roman"/>
          <w:b/>
          <w:bCs/>
          <w:iCs/>
          <w:sz w:val="24"/>
          <w:szCs w:val="24"/>
          <w:lang w:val="lt-LT"/>
        </w:rPr>
      </w:pPr>
      <w:r w:rsidRPr="00954E5F">
        <w:rPr>
          <w:rFonts w:ascii="Times New Roman" w:hAnsi="Times New Roman" w:cs="Times New Roman"/>
          <w:b/>
          <w:bCs/>
          <w:iCs/>
          <w:sz w:val="24"/>
          <w:szCs w:val="24"/>
          <w:lang w:val="lt-LT"/>
        </w:rPr>
        <w:t>Papildomos sąlygos:</w:t>
      </w:r>
    </w:p>
    <w:p w14:paraId="2B371A42" w14:textId="77777777" w:rsidR="00A72DB7" w:rsidRPr="00954E5F" w:rsidRDefault="00A72DB7" w:rsidP="00A72DB7">
      <w:pPr>
        <w:pStyle w:val="ListParagraph"/>
        <w:numPr>
          <w:ilvl w:val="2"/>
          <w:numId w:val="1"/>
        </w:numPr>
        <w:spacing w:after="0" w:line="240" w:lineRule="auto"/>
        <w:ind w:left="0" w:right="49" w:firstLine="0"/>
        <w:jc w:val="both"/>
        <w:rPr>
          <w:rFonts w:ascii="Times New Roman" w:hAnsi="Times New Roman" w:cs="Times New Roman"/>
          <w:iCs/>
          <w:sz w:val="24"/>
          <w:szCs w:val="24"/>
          <w:lang w:val="lt-LT"/>
        </w:rPr>
      </w:pPr>
      <w:r w:rsidRPr="00954E5F">
        <w:rPr>
          <w:rFonts w:ascii="Times New Roman" w:hAnsi="Times New Roman" w:cs="Times New Roman"/>
          <w:iCs/>
          <w:sz w:val="24"/>
          <w:szCs w:val="24"/>
          <w:lang w:val="lt-LT"/>
        </w:rPr>
        <w:t>Darbuotojų draudimui nuo nelaimingų atsitikimų be bendrųjų Draudiko taikomų sąlygų, Draudikas papildomai  turi įtraukti tokias sąlygas:</w:t>
      </w:r>
    </w:p>
    <w:tbl>
      <w:tblPr>
        <w:tblW w:w="10078" w:type="dxa"/>
        <w:tblInd w:w="-23" w:type="dxa"/>
        <w:tblCellMar>
          <w:left w:w="0" w:type="dxa"/>
          <w:right w:w="0" w:type="dxa"/>
        </w:tblCellMar>
        <w:tblLook w:val="04A0" w:firstRow="1" w:lastRow="0" w:firstColumn="1" w:lastColumn="0" w:noHBand="0" w:noVBand="1"/>
      </w:tblPr>
      <w:tblGrid>
        <w:gridCol w:w="2773"/>
        <w:gridCol w:w="7305"/>
      </w:tblGrid>
      <w:tr w:rsidR="00A72DB7" w:rsidRPr="00954E5F" w14:paraId="0CD0CA50" w14:textId="77777777" w:rsidTr="00694C8E">
        <w:trPr>
          <w:trHeight w:val="450"/>
        </w:trPr>
        <w:tc>
          <w:tcPr>
            <w:tcW w:w="277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F72818" w14:textId="77777777" w:rsidR="00A72DB7" w:rsidRPr="00954E5F" w:rsidRDefault="00A72DB7" w:rsidP="00783DE1">
            <w:pPr>
              <w:spacing w:after="0" w:line="240" w:lineRule="auto"/>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 xml:space="preserve">Išplėtimo pavadinimas </w:t>
            </w:r>
          </w:p>
        </w:tc>
        <w:tc>
          <w:tcPr>
            <w:tcW w:w="730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3CA23EB" w14:textId="77777777" w:rsidR="00A72DB7" w:rsidRPr="00954E5F" w:rsidRDefault="00A72DB7" w:rsidP="00783DE1">
            <w:pPr>
              <w:spacing w:after="0" w:line="240" w:lineRule="auto"/>
              <w:ind w:left="23" w:firstLine="80"/>
              <w:rPr>
                <w:rFonts w:ascii="Times New Roman" w:eastAsia="Times New Roman" w:hAnsi="Times New Roman" w:cs="Times New Roman"/>
                <w:b/>
                <w:color w:val="000000"/>
                <w:sz w:val="24"/>
                <w:szCs w:val="24"/>
                <w:lang w:val="lt-LT" w:eastAsia="lt-LT"/>
              </w:rPr>
            </w:pPr>
            <w:r w:rsidRPr="00954E5F">
              <w:rPr>
                <w:rFonts w:ascii="Times New Roman" w:eastAsia="Times New Roman" w:hAnsi="Times New Roman" w:cs="Times New Roman"/>
                <w:b/>
                <w:color w:val="000000"/>
                <w:sz w:val="24"/>
                <w:szCs w:val="24"/>
                <w:lang w:val="lt-LT" w:eastAsia="lt-LT"/>
              </w:rPr>
              <w:t>Papildoma sąlyga</w:t>
            </w:r>
          </w:p>
        </w:tc>
      </w:tr>
      <w:tr w:rsidR="00A72DB7" w:rsidRPr="00492E85" w14:paraId="1B861A56" w14:textId="77777777" w:rsidTr="00694C8E">
        <w:trPr>
          <w:trHeight w:val="450"/>
        </w:trPr>
        <w:tc>
          <w:tcPr>
            <w:tcW w:w="277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EE0DAB" w14:textId="77777777" w:rsidR="00A72DB7" w:rsidRPr="00954E5F" w:rsidRDefault="00A72DB7" w:rsidP="00783DE1">
            <w:pPr>
              <w:spacing w:after="0" w:line="240" w:lineRule="auto"/>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Traumų rizikos apimtis</w:t>
            </w:r>
          </w:p>
        </w:tc>
        <w:tc>
          <w:tcPr>
            <w:tcW w:w="730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78F3237" w14:textId="77777777" w:rsidR="00A72DB7" w:rsidRPr="00954E5F"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Traumų rizika taip pat apima kaulų lūžių ir išnirimų, minkštųjų audinių ir vidaus organų sužalojimų, ilgalaikės ir negrįžtamos traumų pasekmės rizikas.</w:t>
            </w:r>
          </w:p>
        </w:tc>
      </w:tr>
      <w:tr w:rsidR="00A72DB7" w:rsidRPr="00492E85" w14:paraId="4B9044AF" w14:textId="77777777" w:rsidTr="00694C8E">
        <w:trPr>
          <w:trHeight w:val="450"/>
        </w:trPr>
        <w:tc>
          <w:tcPr>
            <w:tcW w:w="277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AD0B1F" w14:textId="77777777" w:rsidR="00A72DB7" w:rsidRPr="00954E5F" w:rsidRDefault="00A72DB7" w:rsidP="00783DE1">
            <w:pPr>
              <w:spacing w:after="0" w:line="240" w:lineRule="auto"/>
              <w:ind w:left="23"/>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Neįgalumas/darbingumo netekimo atvejis</w:t>
            </w:r>
          </w:p>
        </w:tc>
        <w:tc>
          <w:tcPr>
            <w:tcW w:w="730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3904861" w14:textId="77777777" w:rsidR="00A72DB7" w:rsidRPr="00954E5F"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Apdraustojo darbingumo netekimas, kurio priežastis yra per draudimo apsaugos galiojimo laikotarpį įvykęs kūno sužalojimas (trauma), ir šis kūno sužalojimas (trauma) būtų pripažintas draudžiamuoju įvykiu.</w:t>
            </w:r>
          </w:p>
          <w:p w14:paraId="113579D9" w14:textId="77777777" w:rsidR="00A72DB7" w:rsidRPr="00954E5F"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Draudimo išmoka apskaičiuojama proporcingai nuo draudimo sumos, nurodytos šiai draudimo rizikai, pagal netekto darbingumo lygį arba neįgalumo lygį.</w:t>
            </w:r>
          </w:p>
        </w:tc>
      </w:tr>
      <w:tr w:rsidR="00A72DB7" w:rsidRPr="00492E85" w14:paraId="0482957C" w14:textId="77777777" w:rsidTr="00694C8E">
        <w:trPr>
          <w:trHeight w:val="450"/>
        </w:trPr>
        <w:tc>
          <w:tcPr>
            <w:tcW w:w="277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A7D905" w14:textId="77777777" w:rsidR="00A72DB7" w:rsidRPr="00954E5F" w:rsidRDefault="00A72DB7" w:rsidP="00783DE1">
            <w:pPr>
              <w:spacing w:after="0" w:line="240" w:lineRule="auto"/>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lastRenderedPageBreak/>
              <w:t>Kritinės ligos</w:t>
            </w:r>
          </w:p>
        </w:tc>
        <w:tc>
          <w:tcPr>
            <w:tcW w:w="730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A3D80C9" w14:textId="131DA6AB" w:rsidR="00A72DB7" w:rsidRPr="0011493C" w:rsidRDefault="00A72DB7" w:rsidP="00783DE1">
            <w:pPr>
              <w:spacing w:after="0" w:line="240" w:lineRule="auto"/>
              <w:ind w:left="23"/>
              <w:jc w:val="both"/>
              <w:rPr>
                <w:rFonts w:ascii="Times New Roman" w:eastAsia="Times New Roman" w:hAnsi="Times New Roman" w:cs="Times New Roman"/>
                <w:color w:val="000000"/>
                <w:sz w:val="24"/>
                <w:szCs w:val="24"/>
                <w:highlight w:val="yellow"/>
                <w:lang w:val="lt-LT" w:eastAsia="lt-LT"/>
              </w:rPr>
            </w:pPr>
            <w:r w:rsidRPr="008D13CC">
              <w:rPr>
                <w:rFonts w:ascii="Times New Roman" w:eastAsia="Times New Roman" w:hAnsi="Times New Roman" w:cs="Times New Roman"/>
                <w:sz w:val="24"/>
                <w:szCs w:val="24"/>
                <w:lang w:val="lt-LT"/>
              </w:rPr>
              <w:t>Draudžiamuoju įvykiu laikoma kritinė liga, diagnozuota draudimo apsaugos laikotarpiu</w:t>
            </w:r>
            <w:r w:rsidR="001471DC" w:rsidRPr="008D13CC">
              <w:rPr>
                <w:rFonts w:ascii="Times New Roman" w:eastAsia="Times New Roman" w:hAnsi="Times New Roman" w:cs="Times New Roman"/>
                <w:sz w:val="24"/>
                <w:szCs w:val="24"/>
                <w:lang w:val="lt-LT"/>
              </w:rPr>
              <w:t xml:space="preserve"> </w:t>
            </w:r>
            <w:r w:rsidR="00790D6B" w:rsidRPr="008D13CC">
              <w:rPr>
                <w:rFonts w:ascii="Times New Roman" w:eastAsia="Times New Roman" w:hAnsi="Times New Roman" w:cs="Times New Roman"/>
                <w:sz w:val="24"/>
                <w:szCs w:val="24"/>
                <w:lang w:val="lt-LT"/>
              </w:rPr>
              <w:t xml:space="preserve">ir </w:t>
            </w:r>
            <w:r w:rsidR="001471DC" w:rsidRPr="008D13CC">
              <w:rPr>
                <w:rFonts w:ascii="Times New Roman" w:eastAsia="Times New Roman" w:hAnsi="Times New Roman" w:cs="Times New Roman"/>
                <w:sz w:val="24"/>
                <w:szCs w:val="24"/>
                <w:lang w:val="lt-LT"/>
              </w:rPr>
              <w:t>įsigalioja nuo sutarties įsigaliojimo (reiškia, kad jeigu ji nustatyta pirmąją sutarties įsigaliojimo dieną išmoka galioja ir yra privaloma</w:t>
            </w:r>
            <w:r w:rsidR="00790D6B" w:rsidRPr="008D13CC">
              <w:rPr>
                <w:rFonts w:ascii="Times New Roman" w:eastAsia="Times New Roman" w:hAnsi="Times New Roman" w:cs="Times New Roman"/>
                <w:sz w:val="24"/>
                <w:szCs w:val="24"/>
                <w:lang w:val="lt-LT"/>
              </w:rPr>
              <w:t xml:space="preserve"> (netaikomas 90 dienų laikotarpio reikalavimas nuo sutarties įsigaliojimo datos)).</w:t>
            </w:r>
            <w:r w:rsidRPr="008D13CC">
              <w:rPr>
                <w:rFonts w:ascii="Times New Roman" w:eastAsia="Times New Roman" w:hAnsi="Times New Roman" w:cs="Times New Roman"/>
                <w:sz w:val="24"/>
                <w:szCs w:val="24"/>
                <w:lang w:val="lt-LT"/>
              </w:rPr>
              <w:t xml:space="preserve"> Kritinė liga – liga, patvirtinta gydytojo ir patenkanti į kritinių ligų sąrašą bei atitinkanti kritinių ligų diagnozavimo kriterijus. </w:t>
            </w:r>
            <w:r w:rsidR="007420C0" w:rsidRPr="007420C0">
              <w:rPr>
                <w:rFonts w:ascii="Times New Roman" w:eastAsia="Times New Roman" w:hAnsi="Times New Roman" w:cs="Times New Roman"/>
                <w:sz w:val="24"/>
                <w:szCs w:val="24"/>
                <w:lang w:val="lt-LT"/>
              </w:rPr>
              <w:t>Draudimo suma draudiminiu laikotarpiu išmokama už vieną kritinę ligą ir tik vieną kartą, neatsižvelgiant į kritinių ligų ir jų pasikartojimų skaičių.</w:t>
            </w:r>
          </w:p>
        </w:tc>
      </w:tr>
      <w:tr w:rsidR="00A72DB7" w:rsidRPr="00492E85" w14:paraId="3459255B" w14:textId="77777777" w:rsidTr="00694C8E">
        <w:trPr>
          <w:trHeight w:val="450"/>
        </w:trPr>
        <w:tc>
          <w:tcPr>
            <w:tcW w:w="277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AD7032" w14:textId="77777777" w:rsidR="00A72DB7" w:rsidRPr="00954E5F" w:rsidRDefault="00A72DB7" w:rsidP="00783DE1">
            <w:pPr>
              <w:spacing w:after="0" w:line="240" w:lineRule="auto"/>
              <w:ind w:left="23"/>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Darbuotojų skaičiaus  pasikeitimo rizika</w:t>
            </w:r>
          </w:p>
        </w:tc>
        <w:tc>
          <w:tcPr>
            <w:tcW w:w="730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8B5DFD8" w14:textId="09B589DB" w:rsidR="00A72DB7" w:rsidRPr="00492E85"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492E85">
              <w:rPr>
                <w:rFonts w:ascii="Times New Roman" w:eastAsia="Times New Roman" w:hAnsi="Times New Roman" w:cs="Times New Roman"/>
                <w:color w:val="000000"/>
                <w:sz w:val="24"/>
                <w:szCs w:val="24"/>
                <w:lang w:val="lt-LT" w:eastAsia="lt-LT"/>
              </w:rPr>
              <w:t xml:space="preserve">Draudimo rizikos padidėjimu nelaikomi atvejai, kai draudimo apsaugos laikotarpiu Draudėjo darbuotojų skaičius padidėja ne daugiau kaip </w:t>
            </w:r>
            <w:r w:rsidR="00964E0E" w:rsidRPr="00492E85">
              <w:rPr>
                <w:rFonts w:ascii="Times New Roman" w:eastAsia="Times New Roman" w:hAnsi="Times New Roman" w:cs="Times New Roman"/>
                <w:color w:val="000000"/>
                <w:sz w:val="24"/>
                <w:szCs w:val="24"/>
                <w:lang w:val="lt-LT" w:eastAsia="lt-LT"/>
              </w:rPr>
              <w:t>6</w:t>
            </w:r>
            <w:r w:rsidRPr="00492E85">
              <w:rPr>
                <w:rFonts w:ascii="Times New Roman" w:eastAsia="Times New Roman" w:hAnsi="Times New Roman" w:cs="Times New Roman"/>
                <w:color w:val="000000"/>
                <w:sz w:val="24"/>
                <w:szCs w:val="24"/>
                <w:lang w:val="lt-LT" w:eastAsia="lt-LT"/>
              </w:rPr>
              <w:t xml:space="preserve"> procent</w:t>
            </w:r>
            <w:r w:rsidR="001361F1">
              <w:rPr>
                <w:rFonts w:ascii="Times New Roman" w:eastAsia="Times New Roman" w:hAnsi="Times New Roman" w:cs="Times New Roman"/>
                <w:color w:val="000000"/>
                <w:sz w:val="24"/>
                <w:szCs w:val="24"/>
                <w:lang w:val="lt-LT" w:eastAsia="lt-LT"/>
              </w:rPr>
              <w:t>us</w:t>
            </w:r>
            <w:r w:rsidRPr="00492E85">
              <w:rPr>
                <w:rFonts w:ascii="Times New Roman" w:eastAsia="Times New Roman" w:hAnsi="Times New Roman" w:cs="Times New Roman"/>
                <w:color w:val="000000"/>
                <w:sz w:val="24"/>
                <w:szCs w:val="24"/>
                <w:lang w:val="lt-LT" w:eastAsia="lt-LT"/>
              </w:rPr>
              <w:t xml:space="preserve"> (imtinai).</w:t>
            </w:r>
          </w:p>
        </w:tc>
      </w:tr>
      <w:tr w:rsidR="00A72DB7" w:rsidRPr="00492E85" w14:paraId="5D0AE4DA" w14:textId="77777777" w:rsidTr="00694C8E">
        <w:trPr>
          <w:trHeight w:val="450"/>
        </w:trPr>
        <w:tc>
          <w:tcPr>
            <w:tcW w:w="277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3BD64" w14:textId="77777777" w:rsidR="00A72DB7" w:rsidRPr="00954E5F" w:rsidRDefault="00A72DB7" w:rsidP="00783DE1">
            <w:pPr>
              <w:spacing w:after="0" w:line="240" w:lineRule="auto"/>
              <w:ind w:left="23"/>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Kelių eismo įvykio išimtis</w:t>
            </w:r>
          </w:p>
        </w:tc>
        <w:tc>
          <w:tcPr>
            <w:tcW w:w="730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835A515" w14:textId="77777777" w:rsidR="00A72DB7" w:rsidRPr="00954E5F"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Kelių eismo taisyklių pažeidimai nelaikomi nedraudžiamuoju įvykiu, išskyrus vairavimą apsvaigus (kai yra viršijamos LR teisės aktuose nustatytos normos) arba neturint vairuotojo pažymėjimo.</w:t>
            </w:r>
          </w:p>
        </w:tc>
      </w:tr>
      <w:tr w:rsidR="00A72DB7" w:rsidRPr="00492E85" w14:paraId="06F51E85" w14:textId="77777777" w:rsidTr="00694C8E">
        <w:trPr>
          <w:trHeight w:val="450"/>
        </w:trPr>
        <w:tc>
          <w:tcPr>
            <w:tcW w:w="2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FA7151" w14:textId="77777777" w:rsidR="00A72DB7" w:rsidRPr="00954E5F" w:rsidRDefault="00A72DB7" w:rsidP="00783DE1">
            <w:pPr>
              <w:spacing w:after="0" w:line="240" w:lineRule="auto"/>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Neblaivumas</w:t>
            </w:r>
          </w:p>
        </w:tc>
        <w:tc>
          <w:tcPr>
            <w:tcW w:w="73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D9D609" w14:textId="77777777" w:rsidR="00A72DB7" w:rsidRPr="00954E5F"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Apdraustasis nelaikomas apsvaigusiu nuo alkoholio, kai alkoholio koncentracija neviršija 0</w:t>
            </w:r>
            <w:r w:rsidRPr="00954E5F">
              <w:rPr>
                <w:rFonts w:ascii="Times New Roman" w:eastAsia="Times New Roman" w:hAnsi="Times New Roman" w:cs="Times New Roman"/>
                <w:sz w:val="24"/>
                <w:szCs w:val="24"/>
                <w:lang w:val="lt-LT" w:eastAsia="lt-LT"/>
              </w:rPr>
              <w:t>,4</w:t>
            </w:r>
            <w:r w:rsidRPr="00954E5F">
              <w:rPr>
                <w:rFonts w:ascii="Times New Roman" w:eastAsia="Times New Roman" w:hAnsi="Times New Roman" w:cs="Times New Roman"/>
                <w:color w:val="000000"/>
                <w:sz w:val="24"/>
                <w:szCs w:val="24"/>
                <w:lang w:val="lt-LT" w:eastAsia="lt-LT"/>
              </w:rPr>
              <w:t xml:space="preserve"> promilės ir tai patvirtinta dokumentais.</w:t>
            </w:r>
          </w:p>
        </w:tc>
      </w:tr>
      <w:tr w:rsidR="00A72DB7" w:rsidRPr="00492E85" w14:paraId="1C5415EB" w14:textId="77777777" w:rsidTr="00694C8E">
        <w:trPr>
          <w:trHeight w:val="420"/>
        </w:trPr>
        <w:tc>
          <w:tcPr>
            <w:tcW w:w="27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A0828D" w14:textId="77777777" w:rsidR="00A72DB7" w:rsidRPr="00954E5F" w:rsidRDefault="00A72DB7" w:rsidP="00783DE1">
            <w:pPr>
              <w:spacing w:after="0" w:line="240" w:lineRule="auto"/>
              <w:ind w:left="23"/>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Priežastinis ryšys dėl neblaivumo</w:t>
            </w:r>
          </w:p>
        </w:tc>
        <w:tc>
          <w:tcPr>
            <w:tcW w:w="7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D1179" w14:textId="77777777" w:rsidR="00A72DB7" w:rsidRPr="00954E5F" w:rsidRDefault="00A72DB7" w:rsidP="00783DE1">
            <w:pPr>
              <w:spacing w:after="0" w:line="240" w:lineRule="auto"/>
              <w:ind w:left="23" w:right="146"/>
              <w:jc w:val="both"/>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Apdraustojo neblaivumo atveju įvykis nelaikomas nedraudžiamuoju, jei tai neturėjo priežastinio ryšio su nelaimingu atsitikimu.</w:t>
            </w:r>
          </w:p>
        </w:tc>
      </w:tr>
      <w:tr w:rsidR="00A72DB7" w:rsidRPr="00492E85" w14:paraId="14B6747E" w14:textId="77777777" w:rsidTr="00694C8E">
        <w:trPr>
          <w:trHeight w:val="435"/>
        </w:trPr>
        <w:tc>
          <w:tcPr>
            <w:tcW w:w="27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D98C5F" w14:textId="77777777" w:rsidR="00A72DB7" w:rsidRPr="00954E5F" w:rsidRDefault="00A72DB7" w:rsidP="00783DE1">
            <w:pPr>
              <w:spacing w:after="0" w:line="240" w:lineRule="auto"/>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Didelis neatsargumas</w:t>
            </w:r>
          </w:p>
        </w:tc>
        <w:tc>
          <w:tcPr>
            <w:tcW w:w="7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AF49A" w14:textId="77777777" w:rsidR="00A72DB7" w:rsidRPr="00954E5F"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 xml:space="preserve">Pagal šios draudimo sutarties sąlygas, didelis neatsargumas </w:t>
            </w:r>
            <w:r w:rsidRPr="00954E5F">
              <w:rPr>
                <w:rFonts w:ascii="Times New Roman" w:eastAsia="Times New Roman" w:hAnsi="Times New Roman" w:cs="Times New Roman"/>
                <w:sz w:val="24"/>
                <w:szCs w:val="24"/>
                <w:lang w:val="lt-LT"/>
              </w:rPr>
              <w:t>nėra laikomas pagrindu įvykį pripažinti nedraudžiamuoju arba mažinti draudimo išmoką</w:t>
            </w:r>
            <w:r w:rsidRPr="00954E5F">
              <w:rPr>
                <w:rFonts w:ascii="Times New Roman" w:eastAsia="Times New Roman" w:hAnsi="Times New Roman" w:cs="Times New Roman"/>
                <w:color w:val="000000"/>
                <w:sz w:val="24"/>
                <w:szCs w:val="24"/>
                <w:lang w:val="lt-LT" w:eastAsia="lt-LT"/>
              </w:rPr>
              <w:t>.</w:t>
            </w:r>
          </w:p>
        </w:tc>
      </w:tr>
      <w:tr w:rsidR="004D3DF9" w:rsidRPr="00492E85" w14:paraId="2827E297" w14:textId="77777777" w:rsidTr="00694C8E">
        <w:trPr>
          <w:trHeight w:val="435"/>
        </w:trPr>
        <w:tc>
          <w:tcPr>
            <w:tcW w:w="27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FE6E3E" w14:textId="65430E1B" w:rsidR="004D3DF9" w:rsidRPr="00954E5F" w:rsidRDefault="003833F6" w:rsidP="0017513C">
            <w:pPr>
              <w:spacing w:after="0" w:line="240" w:lineRule="auto"/>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Draudimo apsauga dėl in</w:t>
            </w:r>
            <w:r w:rsidR="00970A5E">
              <w:rPr>
                <w:rFonts w:ascii="Times New Roman" w:eastAsia="Times New Roman" w:hAnsi="Times New Roman" w:cs="Times New Roman"/>
                <w:b/>
                <w:bCs/>
                <w:sz w:val="24"/>
                <w:szCs w:val="24"/>
                <w:lang w:val="lt-LT" w:eastAsia="lt-LT"/>
              </w:rPr>
              <w:t>fekcijų</w:t>
            </w:r>
          </w:p>
        </w:tc>
        <w:tc>
          <w:tcPr>
            <w:tcW w:w="7305" w:type="dxa"/>
            <w:tcBorders>
              <w:top w:val="nil"/>
              <w:left w:val="nil"/>
              <w:bottom w:val="single" w:sz="8" w:space="0" w:color="auto"/>
              <w:right w:val="single" w:sz="8" w:space="0" w:color="auto"/>
            </w:tcBorders>
            <w:tcMar>
              <w:top w:w="0" w:type="dxa"/>
              <w:left w:w="108" w:type="dxa"/>
              <w:bottom w:w="0" w:type="dxa"/>
              <w:right w:w="108" w:type="dxa"/>
            </w:tcMar>
            <w:vAlign w:val="center"/>
          </w:tcPr>
          <w:p w14:paraId="1CD81199" w14:textId="1ED901A7" w:rsidR="004D3DF9" w:rsidRPr="002E6489" w:rsidRDefault="009F26FB"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8D13CC">
              <w:rPr>
                <w:rFonts w:ascii="Times New Roman" w:hAnsi="Times New Roman" w:cs="Times New Roman"/>
                <w:color w:val="000000"/>
                <w:sz w:val="24"/>
                <w:szCs w:val="24"/>
                <w:lang w:val="lt-LT"/>
              </w:rPr>
              <w:t>Draudimo išmoka mokama dėl gyvatės, žinduolių ar vabzdžių (įskaitant erkes) įkandimo ar įgėlimo, jei užsikrečiama infekcine liga. Draudimo išmokos dydis (ligos atveju) priklauso nuo gydymosi laikotarpio ir traumų draudimo sumos</w:t>
            </w:r>
            <w:r w:rsidRPr="008D13CC">
              <w:rPr>
                <w:rFonts w:ascii="Book Antiqua" w:hAnsi="Book Antiqua"/>
                <w:color w:val="000000"/>
                <w:sz w:val="20"/>
                <w:szCs w:val="20"/>
                <w:lang w:val="lt-LT"/>
              </w:rPr>
              <w:t>.</w:t>
            </w:r>
            <w:r w:rsidR="00377178">
              <w:rPr>
                <w:rFonts w:ascii="Book Antiqua" w:hAnsi="Book Antiqua"/>
                <w:color w:val="000000"/>
                <w:sz w:val="20"/>
                <w:szCs w:val="20"/>
                <w:lang w:val="lt-LT"/>
              </w:rPr>
              <w:t xml:space="preserve"> </w:t>
            </w:r>
            <w:r w:rsidR="00377178" w:rsidRPr="00954E5F">
              <w:rPr>
                <w:rFonts w:ascii="Times New Roman" w:eastAsia="Times New Roman" w:hAnsi="Times New Roman" w:cs="Times New Roman"/>
                <w:color w:val="000000"/>
                <w:sz w:val="24"/>
                <w:szCs w:val="24"/>
                <w:lang w:val="lt-LT" w:eastAsia="lt-LT"/>
              </w:rPr>
              <w:t>Draudimo išmoka apskaičiuojama proporcingai nuo draudimo sumos, nurodytos šiai draudimo rizikai, pagal netekto darbingumo lygį arba neįgalumo lygį.</w:t>
            </w:r>
          </w:p>
        </w:tc>
      </w:tr>
      <w:tr w:rsidR="00A72DB7" w:rsidRPr="00492E85" w14:paraId="6ABF9D3E" w14:textId="77777777" w:rsidTr="00694C8E">
        <w:trPr>
          <w:trHeight w:val="525"/>
        </w:trPr>
        <w:tc>
          <w:tcPr>
            <w:tcW w:w="27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9FB042" w14:textId="77777777" w:rsidR="00A72DB7" w:rsidRPr="00954E5F" w:rsidRDefault="00A72DB7" w:rsidP="00783DE1">
            <w:pPr>
              <w:spacing w:after="0" w:line="240" w:lineRule="auto"/>
              <w:ind w:left="23"/>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Darbo saugos pažeidimai</w:t>
            </w:r>
          </w:p>
        </w:tc>
        <w:tc>
          <w:tcPr>
            <w:tcW w:w="7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9AD71" w14:textId="77777777" w:rsidR="00A72DB7" w:rsidRPr="00954E5F"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 xml:space="preserve">Darbų saugos reikalavimų nesilaikymas nėra laikomas nedraudžiamuoju įvykiu. </w:t>
            </w:r>
          </w:p>
        </w:tc>
      </w:tr>
    </w:tbl>
    <w:p w14:paraId="54004184" w14:textId="77777777" w:rsidR="00A72DB7" w:rsidRPr="00954E5F" w:rsidRDefault="00A72DB7" w:rsidP="00A72DB7">
      <w:pPr>
        <w:pStyle w:val="ListParagraph"/>
        <w:numPr>
          <w:ilvl w:val="2"/>
          <w:numId w:val="1"/>
        </w:numPr>
        <w:tabs>
          <w:tab w:val="left" w:pos="284"/>
        </w:tabs>
        <w:spacing w:after="0" w:line="240" w:lineRule="auto"/>
        <w:ind w:left="0" w:right="-732" w:firstLine="0"/>
        <w:jc w:val="both"/>
        <w:rPr>
          <w:rFonts w:ascii="Times New Roman" w:hAnsi="Times New Roman" w:cs="Times New Roman"/>
          <w:b/>
          <w:bCs/>
          <w:sz w:val="24"/>
          <w:szCs w:val="24"/>
          <w:lang w:val="lt-LT"/>
        </w:rPr>
      </w:pPr>
      <w:r w:rsidRPr="00954E5F">
        <w:rPr>
          <w:rFonts w:ascii="Times New Roman" w:hAnsi="Times New Roman" w:cs="Times New Roman"/>
          <w:b/>
          <w:bCs/>
          <w:sz w:val="24"/>
          <w:szCs w:val="24"/>
          <w:lang w:val="lt-LT"/>
        </w:rPr>
        <w:t>Žalų istorija:</w:t>
      </w:r>
    </w:p>
    <w:p w14:paraId="28DE57AC" w14:textId="77777777" w:rsidR="00A72DB7" w:rsidRPr="00954E5F" w:rsidRDefault="00A72DB7" w:rsidP="00A72DB7">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00954E5F">
        <w:rPr>
          <w:rFonts w:ascii="Times New Roman" w:hAnsi="Times New Roman" w:cs="Times New Roman"/>
          <w:sz w:val="24"/>
          <w:szCs w:val="24"/>
          <w:lang w:val="lt-LT"/>
        </w:rPr>
        <w:t>2016–2017 metais iki 2017-11-10, 24 žalų, išmokėta 5 290,00 EUR.</w:t>
      </w:r>
    </w:p>
    <w:p w14:paraId="74D6187B" w14:textId="77777777" w:rsidR="00A72DB7" w:rsidRPr="00954E5F" w:rsidRDefault="00A72DB7" w:rsidP="00A72DB7">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00954E5F">
        <w:rPr>
          <w:rFonts w:ascii="Times New Roman" w:hAnsi="Times New Roman" w:cs="Times New Roman"/>
          <w:sz w:val="24"/>
          <w:szCs w:val="24"/>
          <w:lang w:val="lt-LT"/>
        </w:rPr>
        <w:t>2017–2018 metais iki 2018-04-18, 7 žalos, išmokėta 1 260,00 EUR.</w:t>
      </w:r>
    </w:p>
    <w:p w14:paraId="54760CF6" w14:textId="77777777" w:rsidR="00A72DB7" w:rsidRPr="00954E5F" w:rsidRDefault="00A72DB7" w:rsidP="00A72DB7">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00954E5F">
        <w:rPr>
          <w:rFonts w:ascii="Times New Roman" w:hAnsi="Times New Roman" w:cs="Times New Roman"/>
          <w:sz w:val="24"/>
          <w:szCs w:val="24"/>
          <w:lang w:val="lt-LT"/>
        </w:rPr>
        <w:t>2018–2019 metais iki 2019-04-15, 12 žalų, išmokėta 2 580,00 EUR.</w:t>
      </w:r>
    </w:p>
    <w:p w14:paraId="4FDC10F5" w14:textId="77777777" w:rsidR="00A72DB7" w:rsidRPr="00954E5F" w:rsidRDefault="00A72DB7" w:rsidP="00A72DB7">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00954E5F">
        <w:rPr>
          <w:rFonts w:ascii="Times New Roman" w:hAnsi="Times New Roman" w:cs="Times New Roman"/>
          <w:sz w:val="24"/>
          <w:szCs w:val="24"/>
          <w:lang w:val="lt-LT"/>
        </w:rPr>
        <w:t>2019–2020 metais iki 2020-04-15, 12 žalų, išmokėta 5 478,00 EUR.</w:t>
      </w:r>
    </w:p>
    <w:p w14:paraId="48836DCE" w14:textId="77777777" w:rsidR="00A72DB7" w:rsidRPr="00954E5F" w:rsidRDefault="00A72DB7" w:rsidP="00A72DB7">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00954E5F">
        <w:rPr>
          <w:rFonts w:ascii="Times New Roman" w:hAnsi="Times New Roman" w:cs="Times New Roman"/>
          <w:sz w:val="24"/>
          <w:szCs w:val="24"/>
          <w:lang w:val="lt-LT"/>
        </w:rPr>
        <w:t>2020–2021 metais, 17 žalų, išmokėta 3 840,00 EUR.</w:t>
      </w:r>
    </w:p>
    <w:p w14:paraId="751859C4" w14:textId="77777777" w:rsidR="00A72DB7" w:rsidRPr="00954E5F" w:rsidRDefault="00A72DB7" w:rsidP="00A72DB7">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00954E5F">
        <w:rPr>
          <w:rFonts w:ascii="Times New Roman" w:hAnsi="Times New Roman" w:cs="Times New Roman"/>
          <w:sz w:val="24"/>
          <w:szCs w:val="24"/>
          <w:lang w:val="lt-LT"/>
        </w:rPr>
        <w:t>2021–2022 metais, 16 žalų, išmokėta 2580 EUR.</w:t>
      </w:r>
    </w:p>
    <w:p w14:paraId="42389D8D" w14:textId="77777777" w:rsidR="00A72DB7" w:rsidRPr="00266356" w:rsidRDefault="00A72DB7" w:rsidP="00A72DB7">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00266356">
        <w:rPr>
          <w:rFonts w:ascii="Times New Roman" w:hAnsi="Times New Roman" w:cs="Times New Roman"/>
          <w:sz w:val="24"/>
          <w:szCs w:val="24"/>
          <w:lang w:val="lt-LT"/>
        </w:rPr>
        <w:t>2022-2023 metais 15 žalų, išmokėta 3600 EUR.</w:t>
      </w:r>
    </w:p>
    <w:p w14:paraId="7352B140" w14:textId="77777777" w:rsidR="00ED7A4D" w:rsidRPr="00266356" w:rsidRDefault="00A72DB7" w:rsidP="00ED7A4D">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43C374D6">
        <w:rPr>
          <w:rFonts w:ascii="Times New Roman" w:hAnsi="Times New Roman" w:cs="Times New Roman"/>
          <w:sz w:val="24"/>
          <w:szCs w:val="24"/>
          <w:lang w:val="lt-LT"/>
        </w:rPr>
        <w:t>2023-2024 metais 13 žalų, išmokėta 2580 EUR.</w:t>
      </w:r>
    </w:p>
    <w:p w14:paraId="3CFE9A09" w14:textId="0F5C452F" w:rsidR="36BAD6C1" w:rsidRDefault="36BAD6C1" w:rsidP="43C374D6">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43C374D6">
        <w:rPr>
          <w:rFonts w:ascii="Times New Roman" w:hAnsi="Times New Roman" w:cs="Times New Roman"/>
          <w:sz w:val="24"/>
          <w:szCs w:val="24"/>
          <w:lang w:val="lt-LT"/>
        </w:rPr>
        <w:t>2024-2025 metais 16 žalų, išmokėta 4460,69 EUR.</w:t>
      </w:r>
    </w:p>
    <w:p w14:paraId="5A2DD2EA" w14:textId="15AFD806" w:rsidR="00ED7A4D" w:rsidRPr="000D3735" w:rsidRDefault="00ED7A4D" w:rsidP="00ED7A4D">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000D3735">
        <w:rPr>
          <w:rFonts w:ascii="Times New Roman" w:hAnsi="Times New Roman" w:cs="Times New Roman"/>
          <w:sz w:val="24"/>
          <w:szCs w:val="24"/>
          <w:lang w:val="lt-LT"/>
        </w:rPr>
        <w:t>2025</w:t>
      </w:r>
      <w:r w:rsidR="000D3735">
        <w:rPr>
          <w:rFonts w:ascii="Times New Roman" w:hAnsi="Times New Roman" w:cs="Times New Roman"/>
          <w:sz w:val="24"/>
          <w:szCs w:val="24"/>
          <w:lang w:val="lt-LT"/>
        </w:rPr>
        <w:t>-</w:t>
      </w:r>
      <w:r w:rsidR="000C6822" w:rsidRPr="000D3735">
        <w:rPr>
          <w:rFonts w:ascii="Times New Roman" w:hAnsi="Times New Roman" w:cs="Times New Roman"/>
          <w:sz w:val="24"/>
          <w:szCs w:val="24"/>
          <w:lang w:val="lt-LT"/>
        </w:rPr>
        <w:t xml:space="preserve">2026 </w:t>
      </w:r>
      <w:r w:rsidRPr="000D3735">
        <w:rPr>
          <w:rFonts w:ascii="Times New Roman" w:hAnsi="Times New Roman" w:cs="Times New Roman"/>
          <w:sz w:val="24"/>
          <w:szCs w:val="24"/>
          <w:lang w:val="lt-LT"/>
        </w:rPr>
        <w:t>metais 2</w:t>
      </w:r>
      <w:r w:rsidR="000C6822" w:rsidRPr="000D3735">
        <w:rPr>
          <w:rFonts w:ascii="Times New Roman" w:hAnsi="Times New Roman" w:cs="Times New Roman"/>
          <w:sz w:val="24"/>
          <w:szCs w:val="24"/>
          <w:lang w:val="lt-LT"/>
        </w:rPr>
        <w:t>7</w:t>
      </w:r>
      <w:r w:rsidRPr="000D3735">
        <w:rPr>
          <w:rFonts w:ascii="Times New Roman" w:hAnsi="Times New Roman" w:cs="Times New Roman"/>
          <w:sz w:val="24"/>
          <w:szCs w:val="24"/>
          <w:lang w:val="lt-LT"/>
        </w:rPr>
        <w:t xml:space="preserve"> žalų, išmokėta </w:t>
      </w:r>
      <w:r w:rsidR="000C6822" w:rsidRPr="000D3735">
        <w:rPr>
          <w:rFonts w:ascii="Times New Roman" w:hAnsi="Times New Roman" w:cs="Times New Roman"/>
          <w:sz w:val="24"/>
          <w:szCs w:val="24"/>
          <w:lang w:val="lt-LT"/>
        </w:rPr>
        <w:t>10</w:t>
      </w:r>
      <w:r w:rsidR="00F63825" w:rsidRPr="000D3735">
        <w:rPr>
          <w:rFonts w:ascii="Times New Roman" w:hAnsi="Times New Roman" w:cs="Times New Roman"/>
          <w:sz w:val="24"/>
          <w:szCs w:val="24"/>
          <w:lang w:val="lt-LT"/>
        </w:rPr>
        <w:t> 712,60</w:t>
      </w:r>
      <w:r w:rsidRPr="000D3735">
        <w:rPr>
          <w:rFonts w:ascii="Times New Roman" w:hAnsi="Times New Roman" w:cs="Times New Roman"/>
          <w:sz w:val="24"/>
          <w:szCs w:val="24"/>
          <w:lang w:val="lt-LT"/>
        </w:rPr>
        <w:t xml:space="preserve"> EUR.</w:t>
      </w:r>
    </w:p>
    <w:p w14:paraId="7144919E" w14:textId="75F064B7" w:rsidR="00A72DB7" w:rsidRPr="003A4E05" w:rsidRDefault="00A72DB7" w:rsidP="00A72DB7">
      <w:pPr>
        <w:pStyle w:val="ListParagraph"/>
        <w:numPr>
          <w:ilvl w:val="1"/>
          <w:numId w:val="1"/>
        </w:numPr>
        <w:tabs>
          <w:tab w:val="left" w:pos="284"/>
        </w:tabs>
        <w:spacing w:after="0" w:line="240" w:lineRule="auto"/>
        <w:ind w:left="0" w:right="49" w:firstLine="0"/>
        <w:jc w:val="both"/>
        <w:rPr>
          <w:rFonts w:ascii="Times New Roman" w:hAnsi="Times New Roman" w:cs="Times New Roman"/>
          <w:sz w:val="24"/>
          <w:szCs w:val="24"/>
          <w:lang w:val="lt-LT"/>
        </w:rPr>
      </w:pPr>
      <w:r w:rsidRPr="00954E5F">
        <w:rPr>
          <w:rFonts w:ascii="Times New Roman" w:hAnsi="Times New Roman" w:cs="Times New Roman"/>
          <w:sz w:val="24"/>
          <w:szCs w:val="24"/>
          <w:lang w:val="lt-LT"/>
        </w:rPr>
        <w:t>Esant prieštaravimų tarp techninės specifikacijos ir</w:t>
      </w:r>
      <w:r w:rsidR="004223DA">
        <w:rPr>
          <w:rFonts w:ascii="Times New Roman" w:hAnsi="Times New Roman" w:cs="Times New Roman"/>
          <w:sz w:val="24"/>
          <w:szCs w:val="24"/>
          <w:lang w:val="lt-LT"/>
        </w:rPr>
        <w:t xml:space="preserve"> Draudiko</w:t>
      </w:r>
      <w:r w:rsidRPr="00954E5F">
        <w:rPr>
          <w:rFonts w:ascii="Times New Roman" w:hAnsi="Times New Roman" w:cs="Times New Roman"/>
          <w:sz w:val="24"/>
          <w:szCs w:val="24"/>
          <w:lang w:val="lt-LT"/>
        </w:rPr>
        <w:t xml:space="preserve"> draudimo taisyklių, viršenybė taikoma techninės specifikacijos sąlygoms</w:t>
      </w:r>
      <w:r w:rsidR="00F467B9">
        <w:rPr>
          <w:rFonts w:ascii="Times New Roman" w:hAnsi="Times New Roman" w:cs="Times New Roman"/>
          <w:sz w:val="24"/>
          <w:szCs w:val="24"/>
          <w:lang w:val="lt-LT"/>
        </w:rPr>
        <w:t xml:space="preserve">, išskyrus </w:t>
      </w:r>
      <w:r w:rsidR="004223DA" w:rsidRPr="004223DA">
        <w:rPr>
          <w:rFonts w:ascii="Times New Roman" w:hAnsi="Times New Roman" w:cs="Times New Roman"/>
          <w:sz w:val="24"/>
          <w:szCs w:val="24"/>
          <w:lang w:val="lt-LT"/>
        </w:rPr>
        <w:t>atvejus, kai draudimo taisyklės numato platesnę draudimo apsaugą ar kitas Draudėjui</w:t>
      </w:r>
      <w:r w:rsidR="004223DA">
        <w:rPr>
          <w:rFonts w:ascii="Times New Roman" w:hAnsi="Times New Roman" w:cs="Times New Roman"/>
          <w:sz w:val="24"/>
          <w:szCs w:val="24"/>
          <w:lang w:val="lt-LT"/>
        </w:rPr>
        <w:t xml:space="preserve"> / </w:t>
      </w:r>
      <w:r w:rsidR="00967C0E">
        <w:rPr>
          <w:rFonts w:ascii="Times New Roman" w:hAnsi="Times New Roman" w:cs="Times New Roman"/>
          <w:sz w:val="24"/>
          <w:szCs w:val="24"/>
          <w:lang w:val="lt-LT"/>
        </w:rPr>
        <w:t>A</w:t>
      </w:r>
      <w:r w:rsidR="004223DA">
        <w:rPr>
          <w:rFonts w:ascii="Times New Roman" w:hAnsi="Times New Roman" w:cs="Times New Roman"/>
          <w:sz w:val="24"/>
          <w:szCs w:val="24"/>
          <w:lang w:val="lt-LT"/>
        </w:rPr>
        <w:t>pdraustajam</w:t>
      </w:r>
      <w:r w:rsidR="004223DA" w:rsidRPr="004223DA">
        <w:rPr>
          <w:rFonts w:ascii="Times New Roman" w:hAnsi="Times New Roman" w:cs="Times New Roman"/>
          <w:sz w:val="24"/>
          <w:szCs w:val="24"/>
          <w:lang w:val="lt-LT"/>
        </w:rPr>
        <w:t xml:space="preserve"> palankesnes draudimo sąlygas. Tokiais atvejais taikomos palankesnės draudimo taisyklių nuostatos.</w:t>
      </w:r>
    </w:p>
    <w:p w14:paraId="6E934791" w14:textId="77777777" w:rsidR="00A72DB7" w:rsidRPr="00954E5F" w:rsidRDefault="00A72DB7" w:rsidP="00A72DB7">
      <w:pPr>
        <w:pStyle w:val="ListParagraph"/>
        <w:numPr>
          <w:ilvl w:val="0"/>
          <w:numId w:val="1"/>
        </w:numPr>
        <w:pBdr>
          <w:top w:val="single" w:sz="4" w:space="1" w:color="auto"/>
          <w:bottom w:val="single" w:sz="4" w:space="1" w:color="auto"/>
        </w:pBdr>
        <w:tabs>
          <w:tab w:val="left" w:pos="284"/>
        </w:tabs>
        <w:spacing w:after="0" w:line="240" w:lineRule="auto"/>
        <w:rPr>
          <w:rFonts w:ascii="Times New Roman" w:eastAsia="Calibri" w:hAnsi="Times New Roman" w:cs="Times New Roman"/>
          <w:kern w:val="0"/>
          <w:lang w:val="lt-LT"/>
          <w14:ligatures w14:val="none"/>
        </w:rPr>
      </w:pPr>
      <w:r>
        <w:rPr>
          <w:rFonts w:ascii="Times New Roman" w:eastAsia="Calibri" w:hAnsi="Times New Roman" w:cs="Times New Roman"/>
          <w:b/>
          <w:bCs/>
          <w:kern w:val="0"/>
          <w:lang w:val="lt-LT"/>
          <w14:ligatures w14:val="none"/>
        </w:rPr>
        <w:t>GARANTINIS TERMINAS</w:t>
      </w:r>
    </w:p>
    <w:p w14:paraId="232D788B" w14:textId="77777777" w:rsidR="00A72DB7" w:rsidRPr="003A4E05" w:rsidRDefault="00A72DB7" w:rsidP="00A72DB7">
      <w:pPr>
        <w:spacing w:after="0" w:line="240" w:lineRule="auto"/>
        <w:jc w:val="both"/>
        <w:rPr>
          <w:rFonts w:ascii="Times New Roman" w:eastAsia="Calibri" w:hAnsi="Times New Roman" w:cs="Times New Roman"/>
          <w:color w:val="000000"/>
          <w:kern w:val="0"/>
          <w:lang w:val="lt-LT"/>
          <w14:ligatures w14:val="none"/>
        </w:rPr>
      </w:pPr>
      <w:r>
        <w:rPr>
          <w:rFonts w:ascii="Times New Roman" w:eastAsia="Calibri" w:hAnsi="Times New Roman" w:cs="Times New Roman"/>
          <w:color w:val="000000"/>
          <w:kern w:val="0"/>
          <w:lang w:val="lt-LT"/>
          <w14:ligatures w14:val="none"/>
        </w:rPr>
        <w:t xml:space="preserve">Netaikomas </w:t>
      </w:r>
    </w:p>
    <w:p w14:paraId="22763182" w14:textId="77777777" w:rsidR="00A72DB7" w:rsidRPr="00954E5F" w:rsidRDefault="00A72DB7" w:rsidP="00A72DB7">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kern w:val="0"/>
          <w:lang w:val="lt-LT"/>
          <w14:ligatures w14:val="none"/>
        </w:rPr>
      </w:pPr>
      <w:r w:rsidRPr="00954E5F">
        <w:rPr>
          <w:rFonts w:ascii="Times New Roman" w:eastAsia="Calibri" w:hAnsi="Times New Roman" w:cs="Times New Roman"/>
          <w:b/>
          <w:bCs/>
          <w:kern w:val="0"/>
          <w:lang w:val="lt-LT"/>
          <w14:ligatures w14:val="none"/>
        </w:rPr>
        <w:t>APLINKOS APSAUGOS REIKALAVIMAI</w:t>
      </w:r>
    </w:p>
    <w:p w14:paraId="18E19D66" w14:textId="520E9614" w:rsidR="26496FA0" w:rsidRDefault="26496FA0" w:rsidP="4B9F27FF">
      <w:pPr>
        <w:pStyle w:val="ListParagraph"/>
        <w:numPr>
          <w:ilvl w:val="1"/>
          <w:numId w:val="1"/>
        </w:numPr>
        <w:tabs>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pacing w:after="0" w:line="240" w:lineRule="auto"/>
        <w:ind w:left="0" w:firstLine="0"/>
        <w:jc w:val="both"/>
        <w:rPr>
          <w:lang w:val="lt-LT"/>
        </w:rPr>
      </w:pPr>
      <w:r w:rsidRPr="4B9F27FF">
        <w:rPr>
          <w:rFonts w:ascii="Times New Roman" w:eastAsia="Times New Roman" w:hAnsi="Times New Roman" w:cs="Times New Roman"/>
          <w:sz w:val="24"/>
          <w:szCs w:val="24"/>
          <w:lang w:val="lt-LT"/>
        </w:rPr>
        <w:t xml:space="preserve">Taikomas Lietuvos Respublikos aplinkos ministro 2011 m. birželio 28 d. įsakymo Nr. D1-508 „Dėl Aplinkos apsaugos kriterijų taikymo, vykdant žaliuosius pirkimus, tvarkos aprašo patvirtinimo“, 4.4.3 </w:t>
      </w:r>
      <w:r w:rsidRPr="4B9F27FF">
        <w:rPr>
          <w:rFonts w:ascii="Times New Roman" w:eastAsia="Times New Roman" w:hAnsi="Times New Roman" w:cs="Times New Roman"/>
          <w:sz w:val="24"/>
          <w:szCs w:val="24"/>
          <w:lang w:val="lt-LT"/>
        </w:rPr>
        <w:lastRenderedPageBreak/>
        <w:t>papunktis, nes šiuo pirkimu perkamos nematerialaus pobūdžio (intelektinės) paslaugos, nesusijusios su materialaus objekto sukūrimu, kurių teikimo metu nėra numatomas reikšmingas neigiamas poveikis aplinkai, nesukuriamas taršos šaltinis ir negeneruojamos atliekos.</w:t>
      </w:r>
    </w:p>
    <w:p w14:paraId="1E5246CC" w14:textId="77777777" w:rsidR="00A72DB7" w:rsidRPr="00954E5F" w:rsidRDefault="00A72DB7" w:rsidP="00A72DB7">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lang w:val="lt-LT"/>
          <w14:ligatures w14:val="none"/>
        </w:rPr>
      </w:pPr>
      <w:r w:rsidRPr="00954E5F">
        <w:rPr>
          <w:rFonts w:ascii="Times New Roman" w:eastAsia="Calibri" w:hAnsi="Times New Roman" w:cs="Times New Roman"/>
          <w:b/>
          <w:bCs/>
          <w:kern w:val="0"/>
          <w:lang w:val="lt-LT"/>
          <w14:ligatures w14:val="none"/>
        </w:rPr>
        <w:t>NACIONALINIO SAUGUMO REIKALAVIMAI</w:t>
      </w:r>
    </w:p>
    <w:p w14:paraId="5572B2E9" w14:textId="77777777" w:rsidR="00A72DB7" w:rsidRPr="003A4E05" w:rsidRDefault="00A72DB7" w:rsidP="00A72DB7">
      <w:pPr>
        <w:tabs>
          <w:tab w:val="left" w:pos="284"/>
        </w:tabs>
        <w:spacing w:after="0" w:line="240" w:lineRule="auto"/>
        <w:jc w:val="both"/>
        <w:rPr>
          <w:rFonts w:ascii="Times New Roman" w:eastAsia="Calibri" w:hAnsi="Times New Roman" w:cs="Times New Roman"/>
          <w:kern w:val="0"/>
          <w:lang w:val="lt-LT"/>
          <w14:ligatures w14:val="none"/>
        </w:rPr>
      </w:pPr>
      <w:r w:rsidRPr="00954E5F">
        <w:rPr>
          <w:rFonts w:ascii="Times New Roman" w:eastAsia="Calibri" w:hAnsi="Times New Roman" w:cs="Arial"/>
          <w:color w:val="000000" w:themeColor="text1"/>
          <w:kern w:val="0"/>
          <w:lang w:val="lt-LT"/>
          <w14:ligatures w14:val="none"/>
        </w:rPr>
        <w:t>7.1 Nacionalinio</w:t>
      </w:r>
      <w:r w:rsidRPr="00954E5F">
        <w:rPr>
          <w:rFonts w:ascii="Times New Roman" w:eastAsia="Calibri" w:hAnsi="Times New Roman" w:cs="Arial"/>
          <w:kern w:val="0"/>
          <w:lang w:val="lt-LT"/>
          <w14:ligatures w14:val="none"/>
        </w:rPr>
        <w:t xml:space="preserve"> saugumo reikalavimai techninėje specifikacijoje netaikomi.</w:t>
      </w:r>
    </w:p>
    <w:p w14:paraId="2C467454" w14:textId="77777777" w:rsidR="00A72DB7" w:rsidRPr="00954E5F" w:rsidRDefault="00A72DB7" w:rsidP="00A72DB7">
      <w:pPr>
        <w:pBdr>
          <w:top w:val="single" w:sz="4" w:space="1" w:color="auto"/>
        </w:pBdr>
        <w:shd w:val="clear" w:color="auto" w:fill="DEEAF6"/>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II DALIS. SUTARTINIŲ ĮSIPAREIGOJIMŲ VYKDYMAS</w:t>
      </w:r>
    </w:p>
    <w:p w14:paraId="25E992A2" w14:textId="77777777" w:rsidR="00A72DB7" w:rsidRPr="00954E5F" w:rsidRDefault="00A72DB7" w:rsidP="00A72DB7">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 xml:space="preserve">PASLAUGŲ TEIKIMO VIETA </w:t>
      </w:r>
    </w:p>
    <w:p w14:paraId="0CAB1BB5" w14:textId="44B73F61" w:rsidR="00A72DB7" w:rsidRPr="00492E85" w:rsidRDefault="00A72DB7" w:rsidP="00A72DB7">
      <w:pPr>
        <w:pStyle w:val="ListParagraph"/>
        <w:numPr>
          <w:ilvl w:val="1"/>
          <w:numId w:val="1"/>
        </w:numPr>
        <w:tabs>
          <w:tab w:val="left" w:pos="284"/>
        </w:tabs>
        <w:spacing w:after="0" w:line="240" w:lineRule="auto"/>
        <w:ind w:left="0" w:right="49" w:firstLine="0"/>
        <w:jc w:val="both"/>
        <w:rPr>
          <w:rFonts w:ascii="Times New Roman" w:hAnsi="Times New Roman" w:cs="Times New Roman"/>
          <w:i/>
          <w:iCs/>
          <w:sz w:val="24"/>
          <w:szCs w:val="24"/>
          <w:lang w:val="lt-LT"/>
        </w:rPr>
      </w:pPr>
      <w:r w:rsidRPr="00954E5F">
        <w:rPr>
          <w:rFonts w:ascii="Times New Roman" w:hAnsi="Times New Roman" w:cs="Times New Roman"/>
          <w:sz w:val="24"/>
          <w:szCs w:val="24"/>
          <w:lang w:val="lt-LT"/>
        </w:rPr>
        <w:t xml:space="preserve">Draudimo apsauga turi galioti visame pasaulyje, </w:t>
      </w:r>
      <w:r w:rsidRPr="00492E85">
        <w:rPr>
          <w:rFonts w:ascii="Times New Roman" w:hAnsi="Times New Roman" w:cs="Times New Roman"/>
          <w:sz w:val="24"/>
          <w:szCs w:val="24"/>
          <w:lang w:val="lt-LT"/>
        </w:rPr>
        <w:t>išskyrus Ukrainą, Rusijos Federaciją</w:t>
      </w:r>
      <w:r w:rsidR="007B46BB" w:rsidRPr="00492E85">
        <w:rPr>
          <w:rFonts w:ascii="Times New Roman" w:hAnsi="Times New Roman" w:cs="Times New Roman"/>
          <w:sz w:val="24"/>
          <w:szCs w:val="24"/>
          <w:lang w:val="lt-LT"/>
        </w:rPr>
        <w:t xml:space="preserve">, </w:t>
      </w:r>
      <w:r w:rsidRPr="00492E85">
        <w:rPr>
          <w:rFonts w:ascii="Times New Roman" w:hAnsi="Times New Roman" w:cs="Times New Roman"/>
          <w:sz w:val="24"/>
          <w:szCs w:val="24"/>
          <w:lang w:val="lt-LT"/>
        </w:rPr>
        <w:t>Baltarusijos Respubliką</w:t>
      </w:r>
      <w:r w:rsidR="00C844CF">
        <w:rPr>
          <w:rFonts w:ascii="Times New Roman" w:hAnsi="Times New Roman" w:cs="Times New Roman"/>
          <w:sz w:val="24"/>
          <w:szCs w:val="24"/>
          <w:lang w:val="lt-LT"/>
        </w:rPr>
        <w:t>.</w:t>
      </w:r>
    </w:p>
    <w:p w14:paraId="1B52B3D7" w14:textId="77777777" w:rsidR="00A72DB7" w:rsidRPr="00954E5F" w:rsidRDefault="00A72DB7" w:rsidP="00A72DB7">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PASLAUGŲ TEIKIMO TERMINAI IR TVARKA</w:t>
      </w:r>
    </w:p>
    <w:p w14:paraId="4ECA04B7" w14:textId="3C6B9745" w:rsidR="00A72DB7" w:rsidRPr="00954E5F" w:rsidRDefault="00A72DB7" w:rsidP="00A72DB7">
      <w:pPr>
        <w:pStyle w:val="ListParagraph"/>
        <w:numPr>
          <w:ilvl w:val="1"/>
          <w:numId w:val="1"/>
        </w:numPr>
        <w:tabs>
          <w:tab w:val="left" w:pos="284"/>
          <w:tab w:val="left" w:pos="426"/>
        </w:tabs>
        <w:spacing w:after="0" w:line="240" w:lineRule="auto"/>
        <w:ind w:left="0" w:right="49" w:firstLine="0"/>
        <w:jc w:val="both"/>
        <w:rPr>
          <w:rFonts w:ascii="Times New Roman" w:hAnsi="Times New Roman" w:cs="Times New Roman"/>
          <w:bCs/>
          <w:iCs/>
          <w:sz w:val="24"/>
          <w:szCs w:val="24"/>
          <w:lang w:val="lt-LT"/>
        </w:rPr>
      </w:pPr>
      <w:r w:rsidRPr="00954E5F">
        <w:rPr>
          <w:rFonts w:ascii="Times New Roman" w:hAnsi="Times New Roman" w:cs="Times New Roman"/>
          <w:iCs/>
          <w:sz w:val="24"/>
          <w:szCs w:val="24"/>
          <w:lang w:val="lt-LT"/>
        </w:rPr>
        <w:t>Draudimo apsaugos galiojimo laikotarpis –</w:t>
      </w:r>
      <w:r w:rsidR="00E34168">
        <w:rPr>
          <w:rFonts w:ascii="Times New Roman" w:hAnsi="Times New Roman" w:cs="Times New Roman"/>
          <w:iCs/>
          <w:sz w:val="24"/>
          <w:szCs w:val="24"/>
          <w:lang w:val="lt-LT"/>
        </w:rPr>
        <w:t xml:space="preserve"> 12</w:t>
      </w:r>
      <w:r w:rsidR="00452E3D">
        <w:rPr>
          <w:rFonts w:ascii="Times New Roman" w:hAnsi="Times New Roman" w:cs="Times New Roman"/>
          <w:iCs/>
          <w:sz w:val="24"/>
          <w:szCs w:val="24"/>
          <w:lang w:val="lt-LT"/>
        </w:rPr>
        <w:t xml:space="preserve"> mėn. </w:t>
      </w:r>
      <w:r w:rsidRPr="00954E5F">
        <w:rPr>
          <w:rFonts w:ascii="Times New Roman" w:hAnsi="Times New Roman" w:cs="Times New Roman"/>
          <w:iCs/>
          <w:sz w:val="24"/>
          <w:szCs w:val="24"/>
          <w:lang w:val="lt-LT"/>
        </w:rPr>
        <w:t>nuo draudimo apsaugos įsigaliojimo datos, nurodytos draudimo liudijime (polise).</w:t>
      </w:r>
    </w:p>
    <w:p w14:paraId="375B59C3" w14:textId="01D1A5BC" w:rsidR="00D672EE" w:rsidRPr="00993A11" w:rsidRDefault="00A72DB7" w:rsidP="00A72DB7">
      <w:pPr>
        <w:pStyle w:val="ListParagraph"/>
        <w:numPr>
          <w:ilvl w:val="1"/>
          <w:numId w:val="4"/>
        </w:numPr>
        <w:tabs>
          <w:tab w:val="left" w:pos="284"/>
          <w:tab w:val="left" w:pos="426"/>
        </w:tabs>
        <w:spacing w:after="0" w:line="240" w:lineRule="auto"/>
        <w:ind w:left="0" w:right="49" w:firstLine="0"/>
        <w:jc w:val="both"/>
        <w:rPr>
          <w:rFonts w:ascii="Times New Roman" w:eastAsia="Calibri" w:hAnsi="Times New Roman" w:cs="Times New Roman"/>
          <w:i/>
          <w:iCs/>
          <w:color w:val="0070C0"/>
          <w:kern w:val="0"/>
          <w:lang w:val="lt-LT"/>
          <w14:ligatures w14:val="none"/>
        </w:rPr>
      </w:pPr>
      <w:r w:rsidRPr="00954E5F">
        <w:rPr>
          <w:rFonts w:ascii="Times New Roman" w:hAnsi="Times New Roman" w:cs="Times New Roman"/>
          <w:iCs/>
          <w:sz w:val="24"/>
          <w:szCs w:val="24"/>
          <w:lang w:val="lt-LT"/>
        </w:rPr>
        <w:t>Draudimo apsaugos įsigaliojimo data – 202</w:t>
      </w:r>
      <w:r w:rsidR="001301F0">
        <w:rPr>
          <w:rFonts w:ascii="Times New Roman" w:hAnsi="Times New Roman" w:cs="Times New Roman"/>
          <w:iCs/>
          <w:sz w:val="24"/>
          <w:szCs w:val="24"/>
          <w:lang w:val="lt-LT"/>
        </w:rPr>
        <w:t>6</w:t>
      </w:r>
      <w:r w:rsidRPr="00954E5F">
        <w:rPr>
          <w:rFonts w:ascii="Times New Roman" w:hAnsi="Times New Roman" w:cs="Times New Roman"/>
          <w:iCs/>
          <w:sz w:val="24"/>
          <w:szCs w:val="24"/>
          <w:lang w:val="lt-LT"/>
        </w:rPr>
        <w:t>-0</w:t>
      </w:r>
      <w:r w:rsidR="00E34168">
        <w:rPr>
          <w:rFonts w:ascii="Times New Roman" w:hAnsi="Times New Roman" w:cs="Times New Roman"/>
          <w:iCs/>
          <w:sz w:val="24"/>
          <w:szCs w:val="24"/>
          <w:lang w:val="lt-LT"/>
        </w:rPr>
        <w:t>9</w:t>
      </w:r>
      <w:r w:rsidRPr="00954E5F">
        <w:rPr>
          <w:rFonts w:ascii="Times New Roman" w:hAnsi="Times New Roman" w:cs="Times New Roman"/>
          <w:iCs/>
          <w:sz w:val="24"/>
          <w:szCs w:val="24"/>
          <w:lang w:val="lt-LT"/>
        </w:rPr>
        <w:t>-0</w:t>
      </w:r>
      <w:r w:rsidR="001301F0">
        <w:rPr>
          <w:rFonts w:ascii="Times New Roman" w:hAnsi="Times New Roman" w:cs="Times New Roman"/>
          <w:iCs/>
          <w:sz w:val="24"/>
          <w:szCs w:val="24"/>
          <w:lang w:val="lt-LT"/>
        </w:rPr>
        <w:t>2</w:t>
      </w:r>
      <w:r w:rsidRPr="00954E5F">
        <w:rPr>
          <w:rFonts w:ascii="Times New Roman" w:hAnsi="Times New Roman" w:cs="Times New Roman"/>
          <w:iCs/>
          <w:sz w:val="24"/>
          <w:szCs w:val="24"/>
          <w:lang w:val="lt-LT"/>
        </w:rPr>
        <w:t>.</w:t>
      </w:r>
      <w:r w:rsidR="007D5C67">
        <w:rPr>
          <w:rFonts w:ascii="Times New Roman" w:hAnsi="Times New Roman" w:cs="Times New Roman"/>
          <w:iCs/>
          <w:sz w:val="24"/>
          <w:szCs w:val="24"/>
          <w:lang w:val="lt-LT"/>
        </w:rPr>
        <w:t xml:space="preserve"> </w:t>
      </w:r>
      <w:r w:rsidR="007D5C67" w:rsidRPr="00954E5F">
        <w:rPr>
          <w:rFonts w:ascii="Times New Roman" w:hAnsi="Times New Roman" w:cs="Times New Roman"/>
          <w:iCs/>
          <w:sz w:val="24"/>
          <w:szCs w:val="24"/>
          <w:lang w:val="lt-LT"/>
        </w:rPr>
        <w:t xml:space="preserve">Nurodyta draudimo apsaugos įsigaliojimo data gali keistis dėl užsitęsusių pirkimo procedūrų. Tokiu atveju draudimo apsaugos įsigaliojimo data suderinama </w:t>
      </w:r>
      <w:r w:rsidR="007D5C67" w:rsidRPr="00B9520D">
        <w:rPr>
          <w:rFonts w:ascii="Times New Roman" w:hAnsi="Times New Roman" w:cs="Times New Roman"/>
          <w:iCs/>
          <w:sz w:val="24"/>
          <w:szCs w:val="24"/>
          <w:lang w:val="lt-LT"/>
        </w:rPr>
        <w:t xml:space="preserve">ne vėliau kaip per 2 (dvi) darbo dienas nuo </w:t>
      </w:r>
      <w:r w:rsidR="007D5C67">
        <w:rPr>
          <w:rFonts w:ascii="Times New Roman" w:hAnsi="Times New Roman" w:cs="Times New Roman"/>
          <w:iCs/>
          <w:sz w:val="24"/>
          <w:szCs w:val="24"/>
          <w:lang w:val="lt-LT"/>
        </w:rPr>
        <w:t xml:space="preserve">paslaugų viešojo pirkimo–pardavimo </w:t>
      </w:r>
      <w:r w:rsidR="007D5C67" w:rsidRPr="00B9520D">
        <w:rPr>
          <w:rFonts w:ascii="Times New Roman" w:hAnsi="Times New Roman" w:cs="Times New Roman"/>
          <w:iCs/>
          <w:sz w:val="24"/>
          <w:szCs w:val="24"/>
          <w:lang w:val="lt-LT"/>
        </w:rPr>
        <w:t xml:space="preserve">sutarties pasirašymo dienos </w:t>
      </w:r>
      <w:r w:rsidR="007D5C67" w:rsidRPr="00954E5F">
        <w:rPr>
          <w:rFonts w:ascii="Times New Roman" w:hAnsi="Times New Roman" w:cs="Times New Roman"/>
          <w:iCs/>
          <w:sz w:val="24"/>
          <w:szCs w:val="24"/>
          <w:lang w:val="lt-LT"/>
        </w:rPr>
        <w:t>bendru Šalių sutarimu, tačiau negali būti vėlesnė kaip 5 (penkios) darbo dienos nuo</w:t>
      </w:r>
      <w:r w:rsidR="007D5C67">
        <w:rPr>
          <w:rFonts w:ascii="Times New Roman" w:hAnsi="Times New Roman" w:cs="Times New Roman"/>
          <w:iCs/>
          <w:sz w:val="24"/>
          <w:szCs w:val="24"/>
          <w:lang w:val="lt-LT"/>
        </w:rPr>
        <w:t xml:space="preserve"> </w:t>
      </w:r>
      <w:r w:rsidR="007D5C67" w:rsidRPr="00954E5F">
        <w:rPr>
          <w:rFonts w:ascii="Times New Roman" w:hAnsi="Times New Roman" w:cs="Times New Roman"/>
          <w:iCs/>
          <w:sz w:val="24"/>
          <w:szCs w:val="24"/>
          <w:lang w:val="lt-LT"/>
        </w:rPr>
        <w:t>paslaugų viešojo pirkimo</w:t>
      </w:r>
      <w:r w:rsidR="007D5C67">
        <w:rPr>
          <w:rFonts w:ascii="Times New Roman" w:hAnsi="Times New Roman" w:cs="Times New Roman"/>
          <w:iCs/>
          <w:sz w:val="24"/>
          <w:szCs w:val="24"/>
          <w:lang w:val="lt-LT"/>
        </w:rPr>
        <w:t xml:space="preserve">–pardavimo </w:t>
      </w:r>
      <w:r w:rsidR="007D5C67" w:rsidRPr="00954E5F">
        <w:rPr>
          <w:rFonts w:ascii="Times New Roman" w:hAnsi="Times New Roman" w:cs="Times New Roman"/>
          <w:iCs/>
          <w:sz w:val="24"/>
          <w:szCs w:val="24"/>
          <w:lang w:val="lt-LT"/>
        </w:rPr>
        <w:t>sutarties pasirašymo dienos.</w:t>
      </w:r>
    </w:p>
    <w:p w14:paraId="09DC1533" w14:textId="03E1B0C5" w:rsidR="009010CE" w:rsidRPr="00993A11" w:rsidRDefault="00A72DB7" w:rsidP="009010CE">
      <w:pPr>
        <w:pStyle w:val="ListParagraph"/>
        <w:numPr>
          <w:ilvl w:val="1"/>
          <w:numId w:val="4"/>
        </w:numPr>
        <w:tabs>
          <w:tab w:val="left" w:pos="284"/>
          <w:tab w:val="left" w:pos="426"/>
        </w:tabs>
        <w:spacing w:after="0" w:line="240" w:lineRule="auto"/>
        <w:ind w:left="0" w:right="49" w:firstLine="0"/>
        <w:jc w:val="both"/>
        <w:rPr>
          <w:rFonts w:ascii="Times New Roman" w:eastAsia="Calibri" w:hAnsi="Times New Roman" w:cs="Times New Roman"/>
          <w:i/>
          <w:iCs/>
          <w:color w:val="0070C0"/>
          <w:kern w:val="0"/>
          <w:lang w:val="lt-LT"/>
          <w14:ligatures w14:val="none"/>
        </w:rPr>
      </w:pPr>
      <w:r w:rsidRPr="00954E5F">
        <w:rPr>
          <w:rFonts w:ascii="Times New Roman" w:hAnsi="Times New Roman" w:cs="Times New Roman"/>
          <w:iCs/>
          <w:sz w:val="24"/>
          <w:szCs w:val="24"/>
          <w:lang w:val="lt-LT"/>
        </w:rPr>
        <w:t>Draudimo liudijimas (polisas) turi būti išduotas Draudėj</w:t>
      </w:r>
      <w:r w:rsidR="00B8566A">
        <w:rPr>
          <w:rFonts w:ascii="Times New Roman" w:hAnsi="Times New Roman" w:cs="Times New Roman"/>
          <w:iCs/>
          <w:sz w:val="24"/>
          <w:szCs w:val="24"/>
          <w:lang w:val="lt-LT"/>
        </w:rPr>
        <w:t>ui ir pateiktas Sutarties Specialiųjų Sąlygų 2.1 punkte nurodytam už Sutarties vykdymą atsakingam asmeniui el. paštu</w:t>
      </w:r>
      <w:r w:rsidRPr="00954E5F">
        <w:rPr>
          <w:rFonts w:ascii="Times New Roman" w:hAnsi="Times New Roman" w:cs="Times New Roman"/>
          <w:iCs/>
          <w:sz w:val="24"/>
          <w:szCs w:val="24"/>
          <w:lang w:val="lt-LT"/>
        </w:rPr>
        <w:t xml:space="preserve"> likus ne </w:t>
      </w:r>
      <w:r w:rsidR="00B8566A">
        <w:rPr>
          <w:rFonts w:ascii="Times New Roman" w:hAnsi="Times New Roman" w:cs="Times New Roman"/>
          <w:iCs/>
          <w:sz w:val="24"/>
          <w:szCs w:val="24"/>
          <w:lang w:val="lt-LT"/>
        </w:rPr>
        <w:t>mažiau</w:t>
      </w:r>
      <w:r w:rsidRPr="00954E5F">
        <w:rPr>
          <w:rFonts w:ascii="Times New Roman" w:hAnsi="Times New Roman" w:cs="Times New Roman"/>
          <w:iCs/>
          <w:sz w:val="24"/>
          <w:szCs w:val="24"/>
          <w:lang w:val="lt-LT"/>
        </w:rPr>
        <w:t xml:space="preserve"> kaip 1 (vienai) darbo dienai iki draudimo apsaugos įsigaliojimo datos.</w:t>
      </w:r>
    </w:p>
    <w:p w14:paraId="2214807F" w14:textId="649C9EA6" w:rsidR="009010CE" w:rsidRPr="00993A11" w:rsidRDefault="009010CE" w:rsidP="00AE420E">
      <w:pPr>
        <w:pStyle w:val="ListParagraph"/>
        <w:numPr>
          <w:ilvl w:val="1"/>
          <w:numId w:val="4"/>
        </w:numPr>
        <w:tabs>
          <w:tab w:val="left" w:pos="284"/>
          <w:tab w:val="left" w:pos="426"/>
        </w:tabs>
        <w:spacing w:after="0" w:line="240" w:lineRule="auto"/>
        <w:ind w:left="0" w:right="49" w:firstLine="0"/>
        <w:jc w:val="both"/>
        <w:rPr>
          <w:rFonts w:ascii="Times New Roman" w:eastAsia="Calibri" w:hAnsi="Times New Roman" w:cs="Times New Roman"/>
          <w:kern w:val="0"/>
          <w:sz w:val="24"/>
          <w:szCs w:val="24"/>
          <w:lang w:val="lt-LT"/>
          <w14:ligatures w14:val="none"/>
        </w:rPr>
      </w:pPr>
      <w:r w:rsidRPr="00993A11">
        <w:rPr>
          <w:rFonts w:ascii="Times New Roman" w:eastAsia="Calibri" w:hAnsi="Times New Roman" w:cs="Times New Roman"/>
          <w:kern w:val="0"/>
          <w:sz w:val="24"/>
          <w:szCs w:val="24"/>
          <w:lang w:val="lt-LT"/>
          <w14:ligatures w14:val="none"/>
        </w:rPr>
        <w:t xml:space="preserve">Įvykus draudiminiam įvykiui, draudimo išmoka turi būti išmokėta per </w:t>
      </w:r>
      <w:r w:rsidR="00E91BEA">
        <w:rPr>
          <w:rFonts w:ascii="Times New Roman" w:eastAsia="Calibri" w:hAnsi="Times New Roman" w:cs="Times New Roman"/>
          <w:kern w:val="0"/>
          <w:sz w:val="24"/>
          <w:szCs w:val="24"/>
          <w:lang w:val="lt-LT"/>
          <w14:ligatures w14:val="none"/>
        </w:rPr>
        <w:t>3</w:t>
      </w:r>
      <w:r w:rsidRPr="00993A11">
        <w:rPr>
          <w:rFonts w:ascii="Times New Roman" w:eastAsia="Calibri" w:hAnsi="Times New Roman" w:cs="Times New Roman"/>
          <w:kern w:val="0"/>
          <w:sz w:val="24"/>
          <w:szCs w:val="24"/>
          <w:lang w:val="lt-LT"/>
          <w14:ligatures w14:val="none"/>
        </w:rPr>
        <w:t>0 (</w:t>
      </w:r>
      <w:r w:rsidR="00E91BEA">
        <w:rPr>
          <w:rFonts w:ascii="Times New Roman" w:eastAsia="Calibri" w:hAnsi="Times New Roman" w:cs="Times New Roman"/>
          <w:kern w:val="0"/>
          <w:sz w:val="24"/>
          <w:szCs w:val="24"/>
          <w:lang w:val="lt-LT"/>
          <w14:ligatures w14:val="none"/>
        </w:rPr>
        <w:t>tris</w:t>
      </w:r>
      <w:r w:rsidR="00C52956">
        <w:rPr>
          <w:rFonts w:ascii="Times New Roman" w:eastAsia="Calibri" w:hAnsi="Times New Roman" w:cs="Times New Roman"/>
          <w:kern w:val="0"/>
          <w:sz w:val="24"/>
          <w:szCs w:val="24"/>
          <w:lang w:val="lt-LT"/>
          <w14:ligatures w14:val="none"/>
        </w:rPr>
        <w:t>dešimt)</w:t>
      </w:r>
      <w:r w:rsidRPr="00993A11">
        <w:rPr>
          <w:rFonts w:ascii="Times New Roman" w:eastAsia="Calibri" w:hAnsi="Times New Roman" w:cs="Times New Roman"/>
          <w:kern w:val="0"/>
          <w:sz w:val="24"/>
          <w:szCs w:val="24"/>
          <w:lang w:val="lt-LT"/>
          <w14:ligatures w14:val="none"/>
        </w:rPr>
        <w:t xml:space="preserve"> darbo dienų po dokumentų pateikimo Draudikui dienos.</w:t>
      </w:r>
    </w:p>
    <w:p w14:paraId="6F371E66" w14:textId="77777777" w:rsidR="00A72DB7" w:rsidRPr="00954E5F" w:rsidRDefault="00A72DB7" w:rsidP="00A72DB7">
      <w:pPr>
        <w:pStyle w:val="ListParagraph"/>
        <w:numPr>
          <w:ilvl w:val="0"/>
          <w:numId w:val="1"/>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TRŪKUMŲ ŠALINIMO TVARKA</w:t>
      </w:r>
    </w:p>
    <w:p w14:paraId="30963195" w14:textId="77777777" w:rsidR="00A72DB7" w:rsidRPr="001F63FE" w:rsidRDefault="00A72DB7" w:rsidP="00A72DB7">
      <w:pPr>
        <w:pStyle w:val="ListParagraph"/>
        <w:numPr>
          <w:ilvl w:val="1"/>
          <w:numId w:val="2"/>
        </w:numPr>
        <w:tabs>
          <w:tab w:val="left" w:pos="284"/>
        </w:tabs>
        <w:spacing w:after="0" w:line="240" w:lineRule="auto"/>
        <w:rPr>
          <w:rFonts w:ascii="Times New Roman" w:eastAsia="Calibri" w:hAnsi="Times New Roman" w:cs="Times New Roman"/>
          <w:kern w:val="0"/>
          <w:sz w:val="24"/>
          <w:szCs w:val="24"/>
          <w:lang w:val="lt-LT"/>
          <w14:ligatures w14:val="none"/>
        </w:rPr>
      </w:pPr>
      <w:r w:rsidRPr="00954E5F">
        <w:rPr>
          <w:rFonts w:ascii="Times New Roman" w:eastAsia="Calibri" w:hAnsi="Times New Roman" w:cs="Arial"/>
          <w:kern w:val="0"/>
          <w:sz w:val="24"/>
          <w:szCs w:val="24"/>
          <w:lang w:val="lt-LT"/>
          <w14:ligatures w14:val="none"/>
        </w:rPr>
        <w:t xml:space="preserve"> Netaikoma.</w:t>
      </w:r>
    </w:p>
    <w:p w14:paraId="356C43A4" w14:textId="4793C5DE" w:rsidR="001F63FE" w:rsidRPr="00954E5F" w:rsidRDefault="001F63FE" w:rsidP="001F63FE">
      <w:pPr>
        <w:pStyle w:val="ListParagraph"/>
        <w:numPr>
          <w:ilvl w:val="0"/>
          <w:numId w:val="1"/>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Pr>
          <w:rFonts w:ascii="Times New Roman" w:eastAsia="Calibri" w:hAnsi="Times New Roman" w:cs="Times New Roman"/>
          <w:b/>
          <w:bCs/>
          <w:kern w:val="0"/>
          <w:sz w:val="24"/>
          <w:szCs w:val="24"/>
          <w:lang w:val="lt-LT"/>
          <w14:ligatures w14:val="none"/>
        </w:rPr>
        <w:t>ASMENS DUOMENŲ TVARKYMO REIKALAVIMAI</w:t>
      </w:r>
    </w:p>
    <w:p w14:paraId="5EF94742" w14:textId="75343BEA" w:rsidR="001F63FE" w:rsidRPr="001F63FE" w:rsidRDefault="00E4408B" w:rsidP="00E4408B">
      <w:pPr>
        <w:tabs>
          <w:tab w:val="left" w:pos="284"/>
        </w:tabs>
        <w:spacing w:after="0" w:line="240" w:lineRule="auto"/>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 xml:space="preserve">11.1. </w:t>
      </w:r>
      <w:r w:rsidR="0086790A" w:rsidRPr="00E4408B">
        <w:rPr>
          <w:rFonts w:ascii="Times New Roman" w:eastAsia="Calibri" w:hAnsi="Times New Roman" w:cs="Times New Roman"/>
          <w:kern w:val="0"/>
          <w:sz w:val="24"/>
          <w:szCs w:val="24"/>
          <w:lang w:val="lt-LT"/>
          <w14:ligatures w14:val="none"/>
        </w:rPr>
        <w:t>Tiekėjas įsipareigoja teikdamas paslaugas 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w:t>
      </w:r>
    </w:p>
    <w:p w14:paraId="0CF8E4CB" w14:textId="76A92906" w:rsidR="00A72DB7" w:rsidRPr="00E4408B" w:rsidRDefault="00A72DB7" w:rsidP="00E4408B">
      <w:pPr>
        <w:pStyle w:val="ListParagraph"/>
        <w:numPr>
          <w:ilvl w:val="0"/>
          <w:numId w:val="1"/>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E4408B">
        <w:rPr>
          <w:rFonts w:ascii="Times New Roman" w:eastAsia="Calibri" w:hAnsi="Times New Roman" w:cs="Times New Roman"/>
          <w:b/>
          <w:bCs/>
          <w:kern w:val="0"/>
          <w:sz w:val="24"/>
          <w:szCs w:val="24"/>
          <w:lang w:val="lt-LT"/>
          <w14:ligatures w14:val="none"/>
        </w:rPr>
        <w:t>PRIEDAI</w:t>
      </w:r>
    </w:p>
    <w:p w14:paraId="436DF40C" w14:textId="5454F8A9" w:rsidR="00A72DB7" w:rsidRDefault="00A72DB7" w:rsidP="00A72DB7">
      <w:pPr>
        <w:tabs>
          <w:tab w:val="left" w:pos="284"/>
        </w:tabs>
        <w:spacing w:after="0" w:line="240" w:lineRule="auto"/>
        <w:rPr>
          <w:rFonts w:ascii="Times New Roman" w:hAnsi="Times New Roman" w:cs="Times New Roman"/>
          <w:sz w:val="24"/>
          <w:szCs w:val="24"/>
          <w:lang w:val="lt-LT"/>
        </w:rPr>
      </w:pPr>
      <w:r w:rsidRPr="00954E5F">
        <w:rPr>
          <w:rFonts w:ascii="Times New Roman" w:hAnsi="Times New Roman" w:cs="Times New Roman"/>
          <w:color w:val="000000" w:themeColor="text1"/>
          <w:sz w:val="24"/>
          <w:szCs w:val="24"/>
          <w:lang w:val="lt-LT"/>
        </w:rPr>
        <w:t>1 priedas</w:t>
      </w:r>
      <w:r w:rsidRPr="00954E5F">
        <w:rPr>
          <w:rFonts w:ascii="Times New Roman" w:hAnsi="Times New Roman" w:cs="Times New Roman"/>
          <w:color w:val="000000" w:themeColor="text1"/>
          <w:sz w:val="28"/>
          <w:szCs w:val="28"/>
          <w:lang w:val="lt-LT"/>
        </w:rPr>
        <w:t xml:space="preserve"> – </w:t>
      </w:r>
      <w:r w:rsidR="006034E3">
        <w:rPr>
          <w:rFonts w:ascii="Times New Roman" w:hAnsi="Times New Roman" w:cs="Times New Roman"/>
          <w:sz w:val="24"/>
          <w:szCs w:val="24"/>
          <w:lang w:val="lt-LT"/>
        </w:rPr>
        <w:t>AB</w:t>
      </w:r>
      <w:r w:rsidR="006034E3" w:rsidRPr="00954E5F">
        <w:rPr>
          <w:rFonts w:ascii="Times New Roman" w:hAnsi="Times New Roman" w:cs="Times New Roman"/>
          <w:sz w:val="24"/>
          <w:szCs w:val="24"/>
          <w:lang w:val="lt-LT"/>
        </w:rPr>
        <w:t xml:space="preserve"> </w:t>
      </w:r>
      <w:r w:rsidRPr="00954E5F">
        <w:rPr>
          <w:rFonts w:ascii="Times New Roman" w:hAnsi="Times New Roman" w:cs="Times New Roman"/>
          <w:sz w:val="24"/>
          <w:szCs w:val="24"/>
          <w:lang w:val="lt-LT"/>
        </w:rPr>
        <w:t>„Regitra“ pareigybių sąrašas.</w:t>
      </w:r>
    </w:p>
    <w:p w14:paraId="6C3841F4" w14:textId="77777777" w:rsidR="00A72DB7" w:rsidRDefault="00A72DB7" w:rsidP="00A72DB7">
      <w:pPr>
        <w:tabs>
          <w:tab w:val="left" w:pos="284"/>
        </w:tabs>
        <w:spacing w:after="0" w:line="240" w:lineRule="auto"/>
        <w:rPr>
          <w:rFonts w:ascii="Times New Roman" w:hAnsi="Times New Roman" w:cs="Times New Roman"/>
          <w:sz w:val="24"/>
          <w:szCs w:val="24"/>
          <w:lang w:val="lt-LT"/>
        </w:rPr>
      </w:pPr>
    </w:p>
    <w:p w14:paraId="4547266D" w14:textId="77777777" w:rsidR="00A72DB7" w:rsidRDefault="00A72DB7" w:rsidP="00A72DB7">
      <w:pPr>
        <w:tabs>
          <w:tab w:val="left" w:pos="284"/>
        </w:tabs>
        <w:spacing w:after="0" w:line="240" w:lineRule="auto"/>
        <w:rPr>
          <w:rFonts w:ascii="Times New Roman" w:hAnsi="Times New Roman" w:cs="Times New Roman"/>
          <w:sz w:val="24"/>
          <w:szCs w:val="24"/>
          <w:lang w:val="lt-LT"/>
        </w:rPr>
        <w:sectPr w:rsidR="00A72DB7" w:rsidSect="005A7671">
          <w:pgSz w:w="12240" w:h="15840"/>
          <w:pgMar w:top="1134" w:right="567" w:bottom="1134" w:left="1701" w:header="720" w:footer="720" w:gutter="0"/>
          <w:cols w:space="720"/>
          <w:docGrid w:linePitch="360"/>
        </w:sectPr>
      </w:pPr>
    </w:p>
    <w:p w14:paraId="771D5E8B" w14:textId="77777777" w:rsidR="002958C7" w:rsidRPr="002958C7" w:rsidRDefault="002958C7" w:rsidP="002958C7">
      <w:pPr>
        <w:pStyle w:val="ListParagraph"/>
        <w:tabs>
          <w:tab w:val="left" w:pos="284"/>
        </w:tabs>
        <w:spacing w:after="0" w:line="240" w:lineRule="auto"/>
        <w:ind w:left="6480"/>
        <w:jc w:val="center"/>
        <w:rPr>
          <w:rFonts w:ascii="Times New Roman" w:hAnsi="Times New Roman" w:cs="Times New Roman"/>
          <w:b/>
          <w:bCs/>
          <w:sz w:val="24"/>
          <w:szCs w:val="24"/>
          <w:lang w:val="lt-LT"/>
        </w:rPr>
      </w:pPr>
      <w:bookmarkStart w:id="0" w:name="_Hlk190949451"/>
      <w:r w:rsidRPr="002958C7">
        <w:rPr>
          <w:rFonts w:ascii="Times New Roman" w:hAnsi="Times New Roman" w:cs="Times New Roman"/>
          <w:b/>
          <w:bCs/>
          <w:sz w:val="24"/>
          <w:szCs w:val="24"/>
          <w:lang w:val="lt-LT"/>
        </w:rPr>
        <w:lastRenderedPageBreak/>
        <w:t>Techninės specifikacijos priedas</w:t>
      </w:r>
    </w:p>
    <w:p w14:paraId="3CC0EAE4" w14:textId="77777777" w:rsidR="002958C7" w:rsidRPr="002958C7" w:rsidRDefault="002958C7" w:rsidP="002958C7">
      <w:pPr>
        <w:pStyle w:val="ListParagraph"/>
        <w:tabs>
          <w:tab w:val="left" w:pos="284"/>
        </w:tabs>
        <w:spacing w:after="0" w:line="240" w:lineRule="auto"/>
        <w:ind w:left="6480"/>
        <w:jc w:val="center"/>
        <w:rPr>
          <w:rFonts w:ascii="Times New Roman" w:hAnsi="Times New Roman" w:cs="Times New Roman"/>
          <w:b/>
          <w:bCs/>
          <w:sz w:val="24"/>
          <w:szCs w:val="24"/>
          <w:lang w:val="lt-LT"/>
        </w:rPr>
      </w:pPr>
    </w:p>
    <w:p w14:paraId="4FFFF1FC" w14:textId="77777777" w:rsidR="002958C7" w:rsidRPr="002958C7" w:rsidRDefault="002958C7" w:rsidP="002958C7">
      <w:pPr>
        <w:pStyle w:val="ListParagraph"/>
        <w:tabs>
          <w:tab w:val="left" w:pos="284"/>
        </w:tabs>
        <w:spacing w:after="0" w:line="240" w:lineRule="auto"/>
        <w:ind w:left="480"/>
        <w:jc w:val="center"/>
        <w:rPr>
          <w:rFonts w:ascii="Times New Roman" w:hAnsi="Times New Roman" w:cs="Times New Roman"/>
          <w:b/>
          <w:bCs/>
          <w:lang w:val="lt-LT"/>
        </w:rPr>
      </w:pPr>
    </w:p>
    <w:p w14:paraId="28F3437D" w14:textId="77777777" w:rsidR="002958C7" w:rsidRPr="002958C7" w:rsidRDefault="002958C7" w:rsidP="002958C7">
      <w:pPr>
        <w:tabs>
          <w:tab w:val="left" w:pos="284"/>
        </w:tabs>
        <w:spacing w:after="0" w:line="240" w:lineRule="auto"/>
        <w:jc w:val="center"/>
        <w:rPr>
          <w:rFonts w:ascii="Times New Roman" w:hAnsi="Times New Roman" w:cs="Times New Roman"/>
          <w:b/>
          <w:bCs/>
          <w:lang w:val="lt-LT"/>
        </w:rPr>
      </w:pPr>
      <w:r w:rsidRPr="00CC6120">
        <w:rPr>
          <w:rFonts w:ascii="Times New Roman" w:hAnsi="Times New Roman" w:cs="Times New Roman"/>
          <w:b/>
          <w:bCs/>
          <w:lang w:val="lt-LT"/>
        </w:rPr>
        <w:t>AB „REGITRA“ PAREIGYBIŲ SĄRAŠAS</w:t>
      </w:r>
    </w:p>
    <w:p w14:paraId="1770DE51" w14:textId="77777777" w:rsidR="002958C7" w:rsidRPr="002958C7" w:rsidRDefault="002958C7" w:rsidP="002958C7">
      <w:pPr>
        <w:tabs>
          <w:tab w:val="left" w:pos="284"/>
        </w:tabs>
        <w:spacing w:after="0" w:line="240" w:lineRule="auto"/>
        <w:jc w:val="center"/>
        <w:rPr>
          <w:rFonts w:ascii="Times New Roman" w:hAnsi="Times New Roman" w:cs="Times New Roman"/>
          <w:b/>
          <w:bCs/>
          <w:lang w:val="lt-LT"/>
        </w:rPr>
      </w:pPr>
    </w:p>
    <w:p w14:paraId="763E13CF" w14:textId="77777777" w:rsidR="002958C7" w:rsidRPr="00392FEE" w:rsidRDefault="002958C7" w:rsidP="002958C7">
      <w:pPr>
        <w:spacing w:after="0" w:line="240" w:lineRule="auto"/>
      </w:pPr>
    </w:p>
    <w:tbl>
      <w:tblPr>
        <w:tblW w:w="9917" w:type="dxa"/>
        <w:tblLook w:val="04A0" w:firstRow="1" w:lastRow="0" w:firstColumn="1" w:lastColumn="0" w:noHBand="0" w:noVBand="1"/>
      </w:tblPr>
      <w:tblGrid>
        <w:gridCol w:w="7225"/>
        <w:gridCol w:w="2470"/>
        <w:gridCol w:w="222"/>
      </w:tblGrid>
      <w:tr w:rsidR="0094645C" w:rsidRPr="0094645C" w14:paraId="7A9234E2" w14:textId="77777777" w:rsidTr="0094645C">
        <w:trPr>
          <w:gridAfter w:val="1"/>
          <w:wAfter w:w="222" w:type="dxa"/>
          <w:trHeight w:val="610"/>
        </w:trPr>
        <w:tc>
          <w:tcPr>
            <w:tcW w:w="7225" w:type="dxa"/>
            <w:vMerge w:val="restart"/>
            <w:tcBorders>
              <w:top w:val="single" w:sz="4" w:space="0" w:color="000000"/>
              <w:left w:val="single" w:sz="4" w:space="0" w:color="000000"/>
              <w:bottom w:val="single" w:sz="8" w:space="0" w:color="000000"/>
              <w:right w:val="single" w:sz="8" w:space="0" w:color="000000"/>
            </w:tcBorders>
            <w:vAlign w:val="center"/>
            <w:hideMark/>
          </w:tcPr>
          <w:p w14:paraId="08AA178B" w14:textId="77777777" w:rsidR="0094645C" w:rsidRPr="0094645C" w:rsidRDefault="0094645C" w:rsidP="0094645C">
            <w:pPr>
              <w:spacing w:after="0" w:line="240" w:lineRule="auto"/>
              <w:jc w:val="center"/>
              <w:rPr>
                <w:rFonts w:ascii="Times New Roman" w:eastAsia="Times New Roman" w:hAnsi="Times New Roman" w:cs="Times New Roman"/>
                <w:b/>
                <w:bCs/>
                <w:color w:val="000000"/>
                <w:kern w:val="0"/>
                <w:sz w:val="24"/>
                <w:szCs w:val="24"/>
                <w:lang w:val="lt-LT" w:eastAsia="lt-LT"/>
                <w14:ligatures w14:val="none"/>
              </w:rPr>
            </w:pPr>
            <w:r w:rsidRPr="0094645C">
              <w:rPr>
                <w:rFonts w:ascii="Times New Roman" w:eastAsia="Times New Roman" w:hAnsi="Times New Roman" w:cs="Times New Roman"/>
                <w:b/>
                <w:bCs/>
                <w:color w:val="000000"/>
                <w:kern w:val="0"/>
                <w:sz w:val="24"/>
                <w:szCs w:val="24"/>
                <w:lang w:val="lt-LT" w:eastAsia="lt-LT"/>
                <w14:ligatures w14:val="none"/>
              </w:rPr>
              <w:t>Pareigybių sąrašas</w:t>
            </w:r>
            <w:r w:rsidRPr="0094645C">
              <w:rPr>
                <w:rFonts w:ascii="Times New Roman" w:eastAsia="Times New Roman" w:hAnsi="Times New Roman" w:cs="Times New Roman"/>
                <w:color w:val="000000"/>
                <w:kern w:val="0"/>
                <w:sz w:val="24"/>
                <w:szCs w:val="24"/>
                <w:lang w:val="lt-LT" w:eastAsia="lt-LT"/>
                <w14:ligatures w14:val="none"/>
              </w:rPr>
              <w:t> </w:t>
            </w:r>
          </w:p>
        </w:tc>
        <w:tc>
          <w:tcPr>
            <w:tcW w:w="2470" w:type="dxa"/>
            <w:vMerge w:val="restart"/>
            <w:tcBorders>
              <w:top w:val="single" w:sz="4" w:space="0" w:color="000000"/>
              <w:left w:val="single" w:sz="8" w:space="0" w:color="000000"/>
              <w:bottom w:val="single" w:sz="8" w:space="0" w:color="000000"/>
              <w:right w:val="single" w:sz="4" w:space="0" w:color="000000"/>
            </w:tcBorders>
            <w:vAlign w:val="center"/>
            <w:hideMark/>
          </w:tcPr>
          <w:p w14:paraId="0055E72C" w14:textId="77777777" w:rsidR="0094645C" w:rsidRPr="0094645C" w:rsidRDefault="0094645C" w:rsidP="0094645C">
            <w:pPr>
              <w:spacing w:after="0" w:line="240" w:lineRule="auto"/>
              <w:jc w:val="center"/>
              <w:rPr>
                <w:rFonts w:ascii="Times New Roman" w:eastAsia="Times New Roman" w:hAnsi="Times New Roman" w:cs="Times New Roman"/>
                <w:b/>
                <w:bCs/>
                <w:color w:val="000000"/>
                <w:kern w:val="0"/>
                <w:sz w:val="24"/>
                <w:szCs w:val="24"/>
                <w:lang w:val="lt-LT" w:eastAsia="lt-LT"/>
                <w14:ligatures w14:val="none"/>
              </w:rPr>
            </w:pPr>
            <w:r w:rsidRPr="0094645C">
              <w:rPr>
                <w:rFonts w:ascii="Times New Roman" w:eastAsia="Times New Roman" w:hAnsi="Times New Roman" w:cs="Times New Roman"/>
                <w:b/>
                <w:bCs/>
                <w:color w:val="000000"/>
                <w:kern w:val="0"/>
                <w:sz w:val="24"/>
                <w:szCs w:val="24"/>
                <w:lang w:val="lt-LT" w:eastAsia="lt-LT"/>
                <w14:ligatures w14:val="none"/>
              </w:rPr>
              <w:t>Darbuotojų skaičius</w:t>
            </w:r>
            <w:r w:rsidRPr="0094645C">
              <w:rPr>
                <w:rFonts w:ascii="Times New Roman" w:eastAsia="Times New Roman" w:hAnsi="Times New Roman" w:cs="Times New Roman"/>
                <w:color w:val="000000"/>
                <w:kern w:val="0"/>
                <w:sz w:val="24"/>
                <w:szCs w:val="24"/>
                <w:lang w:val="lt-LT" w:eastAsia="lt-LT"/>
                <w14:ligatures w14:val="none"/>
              </w:rPr>
              <w:t> </w:t>
            </w:r>
          </w:p>
        </w:tc>
      </w:tr>
      <w:tr w:rsidR="0094645C" w:rsidRPr="0094645C" w14:paraId="3740692F" w14:textId="77777777" w:rsidTr="0094645C">
        <w:trPr>
          <w:trHeight w:val="300"/>
        </w:trPr>
        <w:tc>
          <w:tcPr>
            <w:tcW w:w="7225" w:type="dxa"/>
            <w:vMerge/>
            <w:tcBorders>
              <w:top w:val="single" w:sz="4" w:space="0" w:color="000000"/>
              <w:left w:val="single" w:sz="4" w:space="0" w:color="000000"/>
              <w:bottom w:val="single" w:sz="8" w:space="0" w:color="000000"/>
              <w:right w:val="single" w:sz="8" w:space="0" w:color="000000"/>
            </w:tcBorders>
            <w:vAlign w:val="center"/>
            <w:hideMark/>
          </w:tcPr>
          <w:p w14:paraId="5603C141" w14:textId="77777777" w:rsidR="0094645C" w:rsidRPr="0094645C" w:rsidRDefault="0094645C" w:rsidP="0094645C">
            <w:pPr>
              <w:spacing w:after="0" w:line="240" w:lineRule="auto"/>
              <w:rPr>
                <w:rFonts w:ascii="Times New Roman" w:eastAsia="Times New Roman" w:hAnsi="Times New Roman" w:cs="Times New Roman"/>
                <w:b/>
                <w:bCs/>
                <w:color w:val="000000"/>
                <w:kern w:val="0"/>
                <w:sz w:val="24"/>
                <w:szCs w:val="24"/>
                <w:lang w:val="lt-LT" w:eastAsia="lt-LT"/>
                <w14:ligatures w14:val="none"/>
              </w:rPr>
            </w:pPr>
          </w:p>
        </w:tc>
        <w:tc>
          <w:tcPr>
            <w:tcW w:w="2470" w:type="dxa"/>
            <w:vMerge/>
            <w:tcBorders>
              <w:top w:val="single" w:sz="4" w:space="0" w:color="000000"/>
              <w:left w:val="single" w:sz="8" w:space="0" w:color="000000"/>
              <w:bottom w:val="single" w:sz="8" w:space="0" w:color="000000"/>
              <w:right w:val="single" w:sz="4" w:space="0" w:color="000000"/>
            </w:tcBorders>
            <w:vAlign w:val="center"/>
            <w:hideMark/>
          </w:tcPr>
          <w:p w14:paraId="6919CC47" w14:textId="77777777" w:rsidR="0094645C" w:rsidRPr="0094645C" w:rsidRDefault="0094645C" w:rsidP="0094645C">
            <w:pPr>
              <w:spacing w:after="0" w:line="240" w:lineRule="auto"/>
              <w:rPr>
                <w:rFonts w:ascii="Times New Roman" w:eastAsia="Times New Roman" w:hAnsi="Times New Roman" w:cs="Times New Roman"/>
                <w:b/>
                <w:bCs/>
                <w:color w:val="000000"/>
                <w:kern w:val="0"/>
                <w:sz w:val="24"/>
                <w:szCs w:val="24"/>
                <w:lang w:val="lt-LT" w:eastAsia="lt-LT"/>
                <w14:ligatures w14:val="none"/>
              </w:rPr>
            </w:pPr>
          </w:p>
        </w:tc>
        <w:tc>
          <w:tcPr>
            <w:tcW w:w="222" w:type="dxa"/>
            <w:tcBorders>
              <w:top w:val="nil"/>
              <w:left w:val="nil"/>
              <w:bottom w:val="nil"/>
              <w:right w:val="nil"/>
            </w:tcBorders>
            <w:noWrap/>
            <w:vAlign w:val="bottom"/>
            <w:hideMark/>
          </w:tcPr>
          <w:p w14:paraId="1DBEAEB0" w14:textId="77777777" w:rsidR="0094645C" w:rsidRPr="0094645C" w:rsidRDefault="0094645C" w:rsidP="0094645C">
            <w:pPr>
              <w:spacing w:after="0" w:line="240" w:lineRule="auto"/>
              <w:jc w:val="center"/>
              <w:rPr>
                <w:rFonts w:ascii="Times New Roman" w:eastAsia="Times New Roman" w:hAnsi="Times New Roman" w:cs="Times New Roman"/>
                <w:b/>
                <w:bCs/>
                <w:color w:val="000000"/>
                <w:kern w:val="0"/>
                <w:sz w:val="24"/>
                <w:szCs w:val="24"/>
                <w:lang w:val="lt-LT" w:eastAsia="lt-LT"/>
                <w14:ligatures w14:val="none"/>
              </w:rPr>
            </w:pPr>
          </w:p>
        </w:tc>
      </w:tr>
      <w:tr w:rsidR="0094645C" w:rsidRPr="0094645C" w14:paraId="65FE98B0"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3D100259"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Administratorius </w:t>
            </w:r>
          </w:p>
        </w:tc>
        <w:tc>
          <w:tcPr>
            <w:tcW w:w="2470" w:type="dxa"/>
            <w:tcBorders>
              <w:top w:val="nil"/>
              <w:left w:val="nil"/>
              <w:bottom w:val="single" w:sz="8" w:space="0" w:color="000000"/>
              <w:right w:val="single" w:sz="4" w:space="0" w:color="000000"/>
            </w:tcBorders>
            <w:vAlign w:val="center"/>
            <w:hideMark/>
          </w:tcPr>
          <w:p w14:paraId="2A36D4BE"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3 </w:t>
            </w:r>
          </w:p>
        </w:tc>
        <w:tc>
          <w:tcPr>
            <w:tcW w:w="222" w:type="dxa"/>
            <w:vAlign w:val="center"/>
            <w:hideMark/>
          </w:tcPr>
          <w:p w14:paraId="148C50A5"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2123DA3E"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73349477"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Atstovas spaudai </w:t>
            </w:r>
          </w:p>
        </w:tc>
        <w:tc>
          <w:tcPr>
            <w:tcW w:w="2470" w:type="dxa"/>
            <w:tcBorders>
              <w:top w:val="nil"/>
              <w:left w:val="nil"/>
              <w:bottom w:val="single" w:sz="8" w:space="0" w:color="000000"/>
              <w:right w:val="single" w:sz="4" w:space="0" w:color="000000"/>
            </w:tcBorders>
            <w:vAlign w:val="center"/>
            <w:hideMark/>
          </w:tcPr>
          <w:p w14:paraId="43309516"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39D45093"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489FADC6"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777830E5"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Centro vadovas </w:t>
            </w:r>
          </w:p>
        </w:tc>
        <w:tc>
          <w:tcPr>
            <w:tcW w:w="2470" w:type="dxa"/>
            <w:tcBorders>
              <w:top w:val="nil"/>
              <w:left w:val="nil"/>
              <w:bottom w:val="single" w:sz="8" w:space="0" w:color="000000"/>
              <w:right w:val="single" w:sz="4" w:space="0" w:color="000000"/>
            </w:tcBorders>
            <w:vAlign w:val="center"/>
            <w:hideMark/>
          </w:tcPr>
          <w:p w14:paraId="58F8C01E"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4 </w:t>
            </w:r>
          </w:p>
        </w:tc>
        <w:tc>
          <w:tcPr>
            <w:tcW w:w="222" w:type="dxa"/>
            <w:vAlign w:val="center"/>
            <w:hideMark/>
          </w:tcPr>
          <w:p w14:paraId="59EF33B6"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5324BE4C"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30DA6AE9"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Departamento direktorius </w:t>
            </w:r>
          </w:p>
        </w:tc>
        <w:tc>
          <w:tcPr>
            <w:tcW w:w="2470" w:type="dxa"/>
            <w:tcBorders>
              <w:top w:val="nil"/>
              <w:left w:val="nil"/>
              <w:bottom w:val="single" w:sz="8" w:space="0" w:color="000000"/>
              <w:right w:val="single" w:sz="4" w:space="0" w:color="000000"/>
            </w:tcBorders>
            <w:vAlign w:val="center"/>
            <w:hideMark/>
          </w:tcPr>
          <w:p w14:paraId="4644284A"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4 </w:t>
            </w:r>
          </w:p>
        </w:tc>
        <w:tc>
          <w:tcPr>
            <w:tcW w:w="222" w:type="dxa"/>
            <w:vAlign w:val="center"/>
            <w:hideMark/>
          </w:tcPr>
          <w:p w14:paraId="3FCA68D6"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2E842C1C"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43A53A4F"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Duomenų analitikas </w:t>
            </w:r>
          </w:p>
        </w:tc>
        <w:tc>
          <w:tcPr>
            <w:tcW w:w="2470" w:type="dxa"/>
            <w:tcBorders>
              <w:top w:val="nil"/>
              <w:left w:val="nil"/>
              <w:bottom w:val="single" w:sz="8" w:space="0" w:color="000000"/>
              <w:right w:val="single" w:sz="4" w:space="0" w:color="000000"/>
            </w:tcBorders>
            <w:vAlign w:val="center"/>
            <w:hideMark/>
          </w:tcPr>
          <w:p w14:paraId="34BAB43A"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2</w:t>
            </w:r>
          </w:p>
        </w:tc>
        <w:tc>
          <w:tcPr>
            <w:tcW w:w="222" w:type="dxa"/>
            <w:vAlign w:val="center"/>
            <w:hideMark/>
          </w:tcPr>
          <w:p w14:paraId="79A0F281"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4BEF6AA0"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1F9D01B8"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Duomenų apsaugos pareigūnas </w:t>
            </w:r>
          </w:p>
        </w:tc>
        <w:tc>
          <w:tcPr>
            <w:tcW w:w="2470" w:type="dxa"/>
            <w:tcBorders>
              <w:top w:val="nil"/>
              <w:left w:val="nil"/>
              <w:bottom w:val="single" w:sz="8" w:space="0" w:color="000000"/>
              <w:right w:val="single" w:sz="4" w:space="0" w:color="000000"/>
            </w:tcBorders>
            <w:vAlign w:val="center"/>
            <w:hideMark/>
          </w:tcPr>
          <w:p w14:paraId="6557B7A0"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712C4F69"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42A6051D"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3ADA6327"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Duomenų bazių administratorius </w:t>
            </w:r>
          </w:p>
        </w:tc>
        <w:tc>
          <w:tcPr>
            <w:tcW w:w="2470" w:type="dxa"/>
            <w:tcBorders>
              <w:top w:val="nil"/>
              <w:left w:val="nil"/>
              <w:bottom w:val="single" w:sz="8" w:space="0" w:color="000000"/>
              <w:right w:val="single" w:sz="4" w:space="0" w:color="000000"/>
            </w:tcBorders>
            <w:vAlign w:val="center"/>
            <w:hideMark/>
          </w:tcPr>
          <w:p w14:paraId="671A9FA4"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036B3391"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33AD15E0"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761EEF4A"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Egzaminuotojas </w:t>
            </w:r>
          </w:p>
        </w:tc>
        <w:tc>
          <w:tcPr>
            <w:tcW w:w="2470" w:type="dxa"/>
            <w:tcBorders>
              <w:top w:val="nil"/>
              <w:left w:val="nil"/>
              <w:bottom w:val="single" w:sz="8" w:space="0" w:color="000000"/>
              <w:right w:val="single" w:sz="4" w:space="0" w:color="000000"/>
            </w:tcBorders>
            <w:vAlign w:val="center"/>
            <w:hideMark/>
          </w:tcPr>
          <w:p w14:paraId="1BCEEE35"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125 </w:t>
            </w:r>
          </w:p>
        </w:tc>
        <w:tc>
          <w:tcPr>
            <w:tcW w:w="222" w:type="dxa"/>
            <w:vAlign w:val="center"/>
            <w:hideMark/>
          </w:tcPr>
          <w:p w14:paraId="6C9538B3"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2F82331C"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122D0D1E"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Finansininkas </w:t>
            </w:r>
          </w:p>
        </w:tc>
        <w:tc>
          <w:tcPr>
            <w:tcW w:w="2470" w:type="dxa"/>
            <w:tcBorders>
              <w:top w:val="nil"/>
              <w:left w:val="nil"/>
              <w:bottom w:val="single" w:sz="8" w:space="0" w:color="000000"/>
              <w:right w:val="single" w:sz="4" w:space="0" w:color="000000"/>
            </w:tcBorders>
            <w:vAlign w:val="center"/>
            <w:hideMark/>
          </w:tcPr>
          <w:p w14:paraId="655CEA19"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6 </w:t>
            </w:r>
          </w:p>
        </w:tc>
        <w:tc>
          <w:tcPr>
            <w:tcW w:w="222" w:type="dxa"/>
            <w:vAlign w:val="center"/>
            <w:hideMark/>
          </w:tcPr>
          <w:p w14:paraId="388DB5BF"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2DA34212"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30EF8108"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Finansų analitikas </w:t>
            </w:r>
          </w:p>
        </w:tc>
        <w:tc>
          <w:tcPr>
            <w:tcW w:w="2470" w:type="dxa"/>
            <w:tcBorders>
              <w:top w:val="nil"/>
              <w:left w:val="nil"/>
              <w:bottom w:val="single" w:sz="8" w:space="0" w:color="000000"/>
              <w:right w:val="single" w:sz="4" w:space="0" w:color="000000"/>
            </w:tcBorders>
            <w:vAlign w:val="center"/>
            <w:hideMark/>
          </w:tcPr>
          <w:p w14:paraId="6F35CACC"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7DB1EB77"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73B033AD"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6B2A8088"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Generalinis direktorius </w:t>
            </w:r>
          </w:p>
        </w:tc>
        <w:tc>
          <w:tcPr>
            <w:tcW w:w="2470" w:type="dxa"/>
            <w:tcBorders>
              <w:top w:val="nil"/>
              <w:left w:val="nil"/>
              <w:bottom w:val="single" w:sz="8" w:space="0" w:color="000000"/>
              <w:right w:val="single" w:sz="4" w:space="0" w:color="000000"/>
            </w:tcBorders>
            <w:vAlign w:val="center"/>
            <w:hideMark/>
          </w:tcPr>
          <w:p w14:paraId="5891D2FF"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6D58688F"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137D7CA9"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49BB6C42"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Infrastruktūros IS administratorius </w:t>
            </w:r>
          </w:p>
        </w:tc>
        <w:tc>
          <w:tcPr>
            <w:tcW w:w="2470" w:type="dxa"/>
            <w:tcBorders>
              <w:top w:val="nil"/>
              <w:left w:val="nil"/>
              <w:bottom w:val="single" w:sz="8" w:space="0" w:color="000000"/>
              <w:right w:val="single" w:sz="4" w:space="0" w:color="000000"/>
            </w:tcBorders>
            <w:vAlign w:val="center"/>
            <w:hideMark/>
          </w:tcPr>
          <w:p w14:paraId="3634F5EC"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28CB1F53"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5757359F"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50241A23"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IT analitikas - projektuotojas </w:t>
            </w:r>
          </w:p>
        </w:tc>
        <w:tc>
          <w:tcPr>
            <w:tcW w:w="2470" w:type="dxa"/>
            <w:tcBorders>
              <w:top w:val="nil"/>
              <w:left w:val="nil"/>
              <w:bottom w:val="single" w:sz="8" w:space="0" w:color="000000"/>
              <w:right w:val="single" w:sz="4" w:space="0" w:color="000000"/>
            </w:tcBorders>
            <w:vAlign w:val="center"/>
            <w:hideMark/>
          </w:tcPr>
          <w:p w14:paraId="140B9A24"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4</w:t>
            </w:r>
          </w:p>
        </w:tc>
        <w:tc>
          <w:tcPr>
            <w:tcW w:w="222" w:type="dxa"/>
            <w:vAlign w:val="center"/>
            <w:hideMark/>
          </w:tcPr>
          <w:p w14:paraId="1C25205C"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26291064" w14:textId="77777777" w:rsidTr="0094645C">
        <w:trPr>
          <w:trHeight w:val="630"/>
        </w:trPr>
        <w:tc>
          <w:tcPr>
            <w:tcW w:w="7225" w:type="dxa"/>
            <w:tcBorders>
              <w:top w:val="nil"/>
              <w:left w:val="single" w:sz="4" w:space="0" w:color="000000"/>
              <w:bottom w:val="single" w:sz="8" w:space="0" w:color="000000"/>
              <w:right w:val="single" w:sz="8" w:space="0" w:color="000000"/>
            </w:tcBorders>
            <w:vAlign w:val="center"/>
            <w:hideMark/>
          </w:tcPr>
          <w:p w14:paraId="47B10A8D"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IT analitikų ir projektuotojų komandos vadovas </w:t>
            </w:r>
          </w:p>
        </w:tc>
        <w:tc>
          <w:tcPr>
            <w:tcW w:w="2470" w:type="dxa"/>
            <w:tcBorders>
              <w:top w:val="nil"/>
              <w:left w:val="nil"/>
              <w:bottom w:val="single" w:sz="8" w:space="0" w:color="000000"/>
              <w:right w:val="single" w:sz="4" w:space="0" w:color="000000"/>
            </w:tcBorders>
            <w:vAlign w:val="center"/>
            <w:hideMark/>
          </w:tcPr>
          <w:p w14:paraId="6DEE8B60"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7365DF01"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3A7A394C"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10669CE1"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IT architektas </w:t>
            </w:r>
          </w:p>
        </w:tc>
        <w:tc>
          <w:tcPr>
            <w:tcW w:w="2470" w:type="dxa"/>
            <w:tcBorders>
              <w:top w:val="nil"/>
              <w:left w:val="nil"/>
              <w:bottom w:val="single" w:sz="8" w:space="0" w:color="000000"/>
              <w:right w:val="single" w:sz="4" w:space="0" w:color="000000"/>
            </w:tcBorders>
            <w:vAlign w:val="center"/>
            <w:hideMark/>
          </w:tcPr>
          <w:p w14:paraId="4B9D2154"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66147931"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7C911135" w14:textId="77777777" w:rsidTr="0094645C">
        <w:trPr>
          <w:trHeight w:val="630"/>
        </w:trPr>
        <w:tc>
          <w:tcPr>
            <w:tcW w:w="7225" w:type="dxa"/>
            <w:tcBorders>
              <w:top w:val="nil"/>
              <w:left w:val="single" w:sz="4" w:space="0" w:color="000000"/>
              <w:bottom w:val="single" w:sz="8" w:space="0" w:color="000000"/>
              <w:right w:val="single" w:sz="8" w:space="0" w:color="000000"/>
            </w:tcBorders>
            <w:vAlign w:val="center"/>
            <w:hideMark/>
          </w:tcPr>
          <w:p w14:paraId="7DF4F30B"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IT paslaugų valdymo administratorius </w:t>
            </w:r>
          </w:p>
        </w:tc>
        <w:tc>
          <w:tcPr>
            <w:tcW w:w="2470" w:type="dxa"/>
            <w:tcBorders>
              <w:top w:val="nil"/>
              <w:left w:val="nil"/>
              <w:bottom w:val="single" w:sz="8" w:space="0" w:color="000000"/>
              <w:right w:val="single" w:sz="4" w:space="0" w:color="000000"/>
            </w:tcBorders>
            <w:vAlign w:val="center"/>
            <w:hideMark/>
          </w:tcPr>
          <w:p w14:paraId="391CF66A"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2</w:t>
            </w:r>
          </w:p>
        </w:tc>
        <w:tc>
          <w:tcPr>
            <w:tcW w:w="222" w:type="dxa"/>
            <w:vAlign w:val="center"/>
            <w:hideMark/>
          </w:tcPr>
          <w:p w14:paraId="27261F72"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41E9E4EE"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644E1251"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IT paslaugų valdymo vadovas </w:t>
            </w:r>
          </w:p>
        </w:tc>
        <w:tc>
          <w:tcPr>
            <w:tcW w:w="2470" w:type="dxa"/>
            <w:tcBorders>
              <w:top w:val="nil"/>
              <w:left w:val="nil"/>
              <w:bottom w:val="single" w:sz="8" w:space="0" w:color="000000"/>
              <w:right w:val="single" w:sz="4" w:space="0" w:color="000000"/>
            </w:tcBorders>
            <w:vAlign w:val="center"/>
            <w:hideMark/>
          </w:tcPr>
          <w:p w14:paraId="22219534"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0 </w:t>
            </w:r>
          </w:p>
        </w:tc>
        <w:tc>
          <w:tcPr>
            <w:tcW w:w="222" w:type="dxa"/>
            <w:vAlign w:val="center"/>
            <w:hideMark/>
          </w:tcPr>
          <w:p w14:paraId="7D65B551"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25B46AD2" w14:textId="77777777" w:rsidTr="0094645C">
        <w:trPr>
          <w:trHeight w:val="630"/>
        </w:trPr>
        <w:tc>
          <w:tcPr>
            <w:tcW w:w="7225" w:type="dxa"/>
            <w:tcBorders>
              <w:top w:val="nil"/>
              <w:left w:val="single" w:sz="4" w:space="0" w:color="000000"/>
              <w:bottom w:val="single" w:sz="8" w:space="0" w:color="000000"/>
              <w:right w:val="single" w:sz="8" w:space="0" w:color="000000"/>
            </w:tcBorders>
            <w:vAlign w:val="center"/>
            <w:hideMark/>
          </w:tcPr>
          <w:p w14:paraId="450045B8"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IT projektų ir pakeitimų administratorius </w:t>
            </w:r>
          </w:p>
        </w:tc>
        <w:tc>
          <w:tcPr>
            <w:tcW w:w="2470" w:type="dxa"/>
            <w:tcBorders>
              <w:top w:val="nil"/>
              <w:left w:val="nil"/>
              <w:bottom w:val="single" w:sz="8" w:space="0" w:color="000000"/>
              <w:right w:val="single" w:sz="4" w:space="0" w:color="000000"/>
            </w:tcBorders>
            <w:vAlign w:val="center"/>
            <w:hideMark/>
          </w:tcPr>
          <w:p w14:paraId="367F73B8"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52872572"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6287A9DE"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1572BD0E"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IT sprendimų vadovas </w:t>
            </w:r>
          </w:p>
        </w:tc>
        <w:tc>
          <w:tcPr>
            <w:tcW w:w="2470" w:type="dxa"/>
            <w:tcBorders>
              <w:top w:val="nil"/>
              <w:left w:val="nil"/>
              <w:bottom w:val="single" w:sz="8" w:space="0" w:color="000000"/>
              <w:right w:val="single" w:sz="4" w:space="0" w:color="000000"/>
            </w:tcBorders>
            <w:vAlign w:val="center"/>
            <w:hideMark/>
          </w:tcPr>
          <w:p w14:paraId="6DCB6F7D"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6 </w:t>
            </w:r>
          </w:p>
        </w:tc>
        <w:tc>
          <w:tcPr>
            <w:tcW w:w="222" w:type="dxa"/>
            <w:vAlign w:val="center"/>
            <w:hideMark/>
          </w:tcPr>
          <w:p w14:paraId="30811176"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1D168E51"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098C86DD"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IT testuotojas </w:t>
            </w:r>
          </w:p>
        </w:tc>
        <w:tc>
          <w:tcPr>
            <w:tcW w:w="2470" w:type="dxa"/>
            <w:tcBorders>
              <w:top w:val="nil"/>
              <w:left w:val="nil"/>
              <w:bottom w:val="single" w:sz="8" w:space="0" w:color="000000"/>
              <w:right w:val="single" w:sz="4" w:space="0" w:color="000000"/>
            </w:tcBorders>
            <w:vAlign w:val="center"/>
            <w:hideMark/>
          </w:tcPr>
          <w:p w14:paraId="6F1E7E43"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w:t>
            </w:r>
          </w:p>
        </w:tc>
        <w:tc>
          <w:tcPr>
            <w:tcW w:w="222" w:type="dxa"/>
            <w:vAlign w:val="center"/>
            <w:hideMark/>
          </w:tcPr>
          <w:p w14:paraId="7FDEB018"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04D9EE25"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055E8E2C"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IT testuotojų komandos vadovas </w:t>
            </w:r>
          </w:p>
        </w:tc>
        <w:tc>
          <w:tcPr>
            <w:tcW w:w="2470" w:type="dxa"/>
            <w:tcBorders>
              <w:top w:val="nil"/>
              <w:left w:val="nil"/>
              <w:bottom w:val="single" w:sz="8" w:space="0" w:color="000000"/>
              <w:right w:val="single" w:sz="4" w:space="0" w:color="000000"/>
            </w:tcBorders>
            <w:vAlign w:val="center"/>
            <w:hideMark/>
          </w:tcPr>
          <w:p w14:paraId="1780F22C"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w:t>
            </w:r>
          </w:p>
        </w:tc>
        <w:tc>
          <w:tcPr>
            <w:tcW w:w="222" w:type="dxa"/>
            <w:vAlign w:val="center"/>
            <w:hideMark/>
          </w:tcPr>
          <w:p w14:paraId="48D740B3"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0FFA4F4B"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3791B01F"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Jaunesnysis IT sprendimų vadovas </w:t>
            </w:r>
          </w:p>
        </w:tc>
        <w:tc>
          <w:tcPr>
            <w:tcW w:w="2470" w:type="dxa"/>
            <w:tcBorders>
              <w:top w:val="nil"/>
              <w:left w:val="nil"/>
              <w:bottom w:val="single" w:sz="8" w:space="0" w:color="000000"/>
              <w:right w:val="single" w:sz="4" w:space="0" w:color="000000"/>
            </w:tcBorders>
            <w:vAlign w:val="center"/>
            <w:hideMark/>
          </w:tcPr>
          <w:p w14:paraId="6B1E7551"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0</w:t>
            </w:r>
          </w:p>
        </w:tc>
        <w:tc>
          <w:tcPr>
            <w:tcW w:w="222" w:type="dxa"/>
            <w:vAlign w:val="center"/>
            <w:hideMark/>
          </w:tcPr>
          <w:p w14:paraId="0A879F63"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3AEE25F9"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10C097D0"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Jaunesnysis programuotojas </w:t>
            </w:r>
          </w:p>
        </w:tc>
        <w:tc>
          <w:tcPr>
            <w:tcW w:w="2470" w:type="dxa"/>
            <w:tcBorders>
              <w:top w:val="nil"/>
              <w:left w:val="nil"/>
              <w:bottom w:val="single" w:sz="8" w:space="0" w:color="000000"/>
              <w:right w:val="single" w:sz="4" w:space="0" w:color="000000"/>
            </w:tcBorders>
            <w:vAlign w:val="center"/>
            <w:hideMark/>
          </w:tcPr>
          <w:p w14:paraId="478CB671"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7C3FE982"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0E539C04"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5D33A423"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Jaunesnysis specialistas </w:t>
            </w:r>
          </w:p>
        </w:tc>
        <w:tc>
          <w:tcPr>
            <w:tcW w:w="2470" w:type="dxa"/>
            <w:tcBorders>
              <w:top w:val="nil"/>
              <w:left w:val="nil"/>
              <w:bottom w:val="single" w:sz="8" w:space="0" w:color="000000"/>
              <w:right w:val="single" w:sz="4" w:space="0" w:color="000000"/>
            </w:tcBorders>
            <w:vAlign w:val="center"/>
            <w:hideMark/>
          </w:tcPr>
          <w:p w14:paraId="212CB506"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5 </w:t>
            </w:r>
          </w:p>
        </w:tc>
        <w:tc>
          <w:tcPr>
            <w:tcW w:w="222" w:type="dxa"/>
            <w:vAlign w:val="center"/>
            <w:hideMark/>
          </w:tcPr>
          <w:p w14:paraId="4B2966A5"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57521391"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3894F149"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Kibernetinio saugumo vadovas </w:t>
            </w:r>
          </w:p>
        </w:tc>
        <w:tc>
          <w:tcPr>
            <w:tcW w:w="2470" w:type="dxa"/>
            <w:tcBorders>
              <w:top w:val="nil"/>
              <w:left w:val="nil"/>
              <w:bottom w:val="single" w:sz="8" w:space="0" w:color="000000"/>
              <w:right w:val="single" w:sz="4" w:space="0" w:color="000000"/>
            </w:tcBorders>
            <w:vAlign w:val="center"/>
            <w:hideMark/>
          </w:tcPr>
          <w:p w14:paraId="44F96153"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w:t>
            </w:r>
          </w:p>
        </w:tc>
        <w:tc>
          <w:tcPr>
            <w:tcW w:w="222" w:type="dxa"/>
            <w:vAlign w:val="center"/>
            <w:hideMark/>
          </w:tcPr>
          <w:p w14:paraId="2E1784E5"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23BB3BC7" w14:textId="77777777" w:rsidTr="0094645C">
        <w:trPr>
          <w:trHeight w:val="630"/>
        </w:trPr>
        <w:tc>
          <w:tcPr>
            <w:tcW w:w="7225" w:type="dxa"/>
            <w:tcBorders>
              <w:top w:val="nil"/>
              <w:left w:val="single" w:sz="4" w:space="0" w:color="000000"/>
              <w:bottom w:val="single" w:sz="8" w:space="0" w:color="000000"/>
              <w:right w:val="single" w:sz="8" w:space="0" w:color="000000"/>
            </w:tcBorders>
            <w:vAlign w:val="center"/>
            <w:hideMark/>
          </w:tcPr>
          <w:p w14:paraId="02C57B5E"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Kibernetinio saugumo vyriausiasis specialistas </w:t>
            </w:r>
          </w:p>
        </w:tc>
        <w:tc>
          <w:tcPr>
            <w:tcW w:w="2470" w:type="dxa"/>
            <w:tcBorders>
              <w:top w:val="nil"/>
              <w:left w:val="nil"/>
              <w:bottom w:val="single" w:sz="8" w:space="0" w:color="000000"/>
              <w:right w:val="single" w:sz="4" w:space="0" w:color="000000"/>
            </w:tcBorders>
            <w:vAlign w:val="center"/>
            <w:hideMark/>
          </w:tcPr>
          <w:p w14:paraId="6D1A88E2"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0</w:t>
            </w:r>
          </w:p>
        </w:tc>
        <w:tc>
          <w:tcPr>
            <w:tcW w:w="222" w:type="dxa"/>
            <w:vAlign w:val="center"/>
            <w:hideMark/>
          </w:tcPr>
          <w:p w14:paraId="2E0227BD"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4803F7AB"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60F10B05"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Klientų patirčių projektų vadovas </w:t>
            </w:r>
          </w:p>
        </w:tc>
        <w:tc>
          <w:tcPr>
            <w:tcW w:w="2470" w:type="dxa"/>
            <w:tcBorders>
              <w:top w:val="nil"/>
              <w:left w:val="nil"/>
              <w:bottom w:val="single" w:sz="8" w:space="0" w:color="000000"/>
              <w:right w:val="single" w:sz="4" w:space="0" w:color="000000"/>
            </w:tcBorders>
            <w:vAlign w:val="center"/>
            <w:hideMark/>
          </w:tcPr>
          <w:p w14:paraId="1A40B4D5"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2 </w:t>
            </w:r>
          </w:p>
        </w:tc>
        <w:tc>
          <w:tcPr>
            <w:tcW w:w="222" w:type="dxa"/>
            <w:vAlign w:val="center"/>
            <w:hideMark/>
          </w:tcPr>
          <w:p w14:paraId="3F660614"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2DECAAE1"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5B41431F"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Kokybės projektų vadovas </w:t>
            </w:r>
          </w:p>
        </w:tc>
        <w:tc>
          <w:tcPr>
            <w:tcW w:w="2470" w:type="dxa"/>
            <w:tcBorders>
              <w:top w:val="nil"/>
              <w:left w:val="nil"/>
              <w:bottom w:val="single" w:sz="8" w:space="0" w:color="000000"/>
              <w:right w:val="single" w:sz="4" w:space="0" w:color="000000"/>
            </w:tcBorders>
            <w:vAlign w:val="center"/>
            <w:hideMark/>
          </w:tcPr>
          <w:p w14:paraId="71B8DA98"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2 </w:t>
            </w:r>
          </w:p>
        </w:tc>
        <w:tc>
          <w:tcPr>
            <w:tcW w:w="222" w:type="dxa"/>
            <w:vAlign w:val="center"/>
            <w:hideMark/>
          </w:tcPr>
          <w:p w14:paraId="5BA6ED5B"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4E78A8A9"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6B644603"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lastRenderedPageBreak/>
              <w:t>Komandos vadovas </w:t>
            </w:r>
          </w:p>
        </w:tc>
        <w:tc>
          <w:tcPr>
            <w:tcW w:w="2470" w:type="dxa"/>
            <w:tcBorders>
              <w:top w:val="nil"/>
              <w:left w:val="nil"/>
              <w:bottom w:val="single" w:sz="8" w:space="0" w:color="000000"/>
              <w:right w:val="single" w:sz="4" w:space="0" w:color="000000"/>
            </w:tcBorders>
            <w:vAlign w:val="center"/>
            <w:hideMark/>
          </w:tcPr>
          <w:p w14:paraId="00DEDDDA"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31 </w:t>
            </w:r>
          </w:p>
        </w:tc>
        <w:tc>
          <w:tcPr>
            <w:tcW w:w="222" w:type="dxa"/>
            <w:vAlign w:val="center"/>
            <w:hideMark/>
          </w:tcPr>
          <w:p w14:paraId="00F191F2"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063B0403" w14:textId="77777777" w:rsidTr="0094645C">
        <w:trPr>
          <w:trHeight w:val="630"/>
        </w:trPr>
        <w:tc>
          <w:tcPr>
            <w:tcW w:w="7225" w:type="dxa"/>
            <w:tcBorders>
              <w:top w:val="nil"/>
              <w:left w:val="single" w:sz="4" w:space="0" w:color="000000"/>
              <w:bottom w:val="single" w:sz="8" w:space="0" w:color="000000"/>
              <w:right w:val="single" w:sz="8" w:space="0" w:color="000000"/>
            </w:tcBorders>
            <w:vAlign w:val="center"/>
            <w:hideMark/>
          </w:tcPr>
          <w:p w14:paraId="05EB4622"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Komercinių paslaugų vystymo vadovas </w:t>
            </w:r>
          </w:p>
        </w:tc>
        <w:tc>
          <w:tcPr>
            <w:tcW w:w="2470" w:type="dxa"/>
            <w:tcBorders>
              <w:top w:val="nil"/>
              <w:left w:val="nil"/>
              <w:bottom w:val="single" w:sz="8" w:space="0" w:color="000000"/>
              <w:right w:val="single" w:sz="4" w:space="0" w:color="000000"/>
            </w:tcBorders>
            <w:vAlign w:val="center"/>
            <w:hideMark/>
          </w:tcPr>
          <w:p w14:paraId="2DEE2C57"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2527E2F8"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279FD226" w14:textId="77777777" w:rsidTr="0094645C">
        <w:trPr>
          <w:trHeight w:val="630"/>
        </w:trPr>
        <w:tc>
          <w:tcPr>
            <w:tcW w:w="7225" w:type="dxa"/>
            <w:tcBorders>
              <w:top w:val="nil"/>
              <w:left w:val="single" w:sz="4" w:space="0" w:color="000000"/>
              <w:bottom w:val="single" w:sz="8" w:space="0" w:color="000000"/>
              <w:right w:val="single" w:sz="8" w:space="0" w:color="000000"/>
            </w:tcBorders>
            <w:vAlign w:val="center"/>
            <w:hideMark/>
          </w:tcPr>
          <w:p w14:paraId="2115983F"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Kompiuterinio tinklo administratorius </w:t>
            </w:r>
          </w:p>
        </w:tc>
        <w:tc>
          <w:tcPr>
            <w:tcW w:w="2470" w:type="dxa"/>
            <w:tcBorders>
              <w:top w:val="nil"/>
              <w:left w:val="nil"/>
              <w:bottom w:val="single" w:sz="8" w:space="0" w:color="000000"/>
              <w:right w:val="single" w:sz="4" w:space="0" w:color="000000"/>
            </w:tcBorders>
            <w:vAlign w:val="center"/>
            <w:hideMark/>
          </w:tcPr>
          <w:p w14:paraId="547E625B"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0F90231D"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2602A9D6" w14:textId="77777777" w:rsidTr="0094645C">
        <w:trPr>
          <w:trHeight w:val="630"/>
        </w:trPr>
        <w:tc>
          <w:tcPr>
            <w:tcW w:w="7225" w:type="dxa"/>
            <w:tcBorders>
              <w:top w:val="nil"/>
              <w:left w:val="single" w:sz="4" w:space="0" w:color="000000"/>
              <w:bottom w:val="single" w:sz="8" w:space="0" w:color="000000"/>
              <w:right w:val="single" w:sz="8" w:space="0" w:color="000000"/>
            </w:tcBorders>
            <w:vAlign w:val="center"/>
            <w:hideMark/>
          </w:tcPr>
          <w:p w14:paraId="394DC1A3"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Kompiuterinių darbo vietų administratorius </w:t>
            </w:r>
          </w:p>
        </w:tc>
        <w:tc>
          <w:tcPr>
            <w:tcW w:w="2470" w:type="dxa"/>
            <w:tcBorders>
              <w:top w:val="nil"/>
              <w:left w:val="nil"/>
              <w:bottom w:val="single" w:sz="8" w:space="0" w:color="000000"/>
              <w:right w:val="single" w:sz="4" w:space="0" w:color="000000"/>
            </w:tcBorders>
            <w:vAlign w:val="center"/>
            <w:hideMark/>
          </w:tcPr>
          <w:p w14:paraId="770A6F24"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3</w:t>
            </w:r>
          </w:p>
        </w:tc>
        <w:tc>
          <w:tcPr>
            <w:tcW w:w="222" w:type="dxa"/>
            <w:vAlign w:val="center"/>
            <w:hideMark/>
          </w:tcPr>
          <w:p w14:paraId="6656AB9E"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15A8F337"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4F3A3DA0"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Konsultantas </w:t>
            </w:r>
          </w:p>
        </w:tc>
        <w:tc>
          <w:tcPr>
            <w:tcW w:w="2470" w:type="dxa"/>
            <w:tcBorders>
              <w:top w:val="nil"/>
              <w:left w:val="nil"/>
              <w:bottom w:val="single" w:sz="8" w:space="0" w:color="000000"/>
              <w:right w:val="single" w:sz="4" w:space="0" w:color="000000"/>
            </w:tcBorders>
            <w:vAlign w:val="center"/>
            <w:hideMark/>
          </w:tcPr>
          <w:p w14:paraId="085AF686"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19</w:t>
            </w:r>
          </w:p>
        </w:tc>
        <w:tc>
          <w:tcPr>
            <w:tcW w:w="222" w:type="dxa"/>
            <w:vAlign w:val="center"/>
            <w:hideMark/>
          </w:tcPr>
          <w:p w14:paraId="24B02C87"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5198DF15"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0D8732FD"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Korupcijos prevencijos pareigūnas </w:t>
            </w:r>
          </w:p>
        </w:tc>
        <w:tc>
          <w:tcPr>
            <w:tcW w:w="2470" w:type="dxa"/>
            <w:tcBorders>
              <w:top w:val="nil"/>
              <w:left w:val="nil"/>
              <w:bottom w:val="single" w:sz="8" w:space="0" w:color="000000"/>
              <w:right w:val="single" w:sz="4" w:space="0" w:color="000000"/>
            </w:tcBorders>
            <w:vAlign w:val="center"/>
            <w:hideMark/>
          </w:tcPr>
          <w:p w14:paraId="16BBDB9F"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2 </w:t>
            </w:r>
          </w:p>
        </w:tc>
        <w:tc>
          <w:tcPr>
            <w:tcW w:w="222" w:type="dxa"/>
            <w:vAlign w:val="center"/>
            <w:hideMark/>
          </w:tcPr>
          <w:p w14:paraId="3FE50FB8"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407E7A7D"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70B30F47"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Procesų analitikas </w:t>
            </w:r>
          </w:p>
        </w:tc>
        <w:tc>
          <w:tcPr>
            <w:tcW w:w="2470" w:type="dxa"/>
            <w:tcBorders>
              <w:top w:val="nil"/>
              <w:left w:val="nil"/>
              <w:bottom w:val="single" w:sz="8" w:space="0" w:color="000000"/>
              <w:right w:val="single" w:sz="4" w:space="0" w:color="000000"/>
            </w:tcBorders>
            <w:vAlign w:val="center"/>
            <w:hideMark/>
          </w:tcPr>
          <w:p w14:paraId="205E1127"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53C4D078"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36412E02"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4F2DE0A8"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Programuotojas </w:t>
            </w:r>
          </w:p>
        </w:tc>
        <w:tc>
          <w:tcPr>
            <w:tcW w:w="2470" w:type="dxa"/>
            <w:tcBorders>
              <w:top w:val="nil"/>
              <w:left w:val="nil"/>
              <w:bottom w:val="single" w:sz="8" w:space="0" w:color="000000"/>
              <w:right w:val="single" w:sz="4" w:space="0" w:color="000000"/>
            </w:tcBorders>
            <w:vAlign w:val="center"/>
            <w:hideMark/>
          </w:tcPr>
          <w:p w14:paraId="2E105F4E"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4 </w:t>
            </w:r>
          </w:p>
        </w:tc>
        <w:tc>
          <w:tcPr>
            <w:tcW w:w="222" w:type="dxa"/>
            <w:vAlign w:val="center"/>
            <w:hideMark/>
          </w:tcPr>
          <w:p w14:paraId="4524F7BF"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15B3343E"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7D8ED179"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Programuotojų komandos vadovas </w:t>
            </w:r>
          </w:p>
        </w:tc>
        <w:tc>
          <w:tcPr>
            <w:tcW w:w="2470" w:type="dxa"/>
            <w:tcBorders>
              <w:top w:val="nil"/>
              <w:left w:val="nil"/>
              <w:bottom w:val="single" w:sz="8" w:space="0" w:color="000000"/>
              <w:right w:val="single" w:sz="4" w:space="0" w:color="000000"/>
            </w:tcBorders>
            <w:vAlign w:val="center"/>
            <w:hideMark/>
          </w:tcPr>
          <w:p w14:paraId="6B070B7C"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0850900F"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709668DC"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16E7E91F"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Projektų vadovas </w:t>
            </w:r>
          </w:p>
        </w:tc>
        <w:tc>
          <w:tcPr>
            <w:tcW w:w="2470" w:type="dxa"/>
            <w:tcBorders>
              <w:top w:val="nil"/>
              <w:left w:val="nil"/>
              <w:bottom w:val="single" w:sz="8" w:space="0" w:color="000000"/>
              <w:right w:val="single" w:sz="4" w:space="0" w:color="000000"/>
            </w:tcBorders>
            <w:vAlign w:val="center"/>
            <w:hideMark/>
          </w:tcPr>
          <w:p w14:paraId="59E6FF62"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7</w:t>
            </w:r>
          </w:p>
        </w:tc>
        <w:tc>
          <w:tcPr>
            <w:tcW w:w="222" w:type="dxa"/>
            <w:vAlign w:val="center"/>
            <w:hideMark/>
          </w:tcPr>
          <w:p w14:paraId="0DE04A7D"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0111B6E3"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5541BCC0"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Registratorius </w:t>
            </w:r>
          </w:p>
        </w:tc>
        <w:tc>
          <w:tcPr>
            <w:tcW w:w="2470" w:type="dxa"/>
            <w:tcBorders>
              <w:top w:val="nil"/>
              <w:left w:val="nil"/>
              <w:bottom w:val="single" w:sz="8" w:space="0" w:color="000000"/>
              <w:right w:val="single" w:sz="4" w:space="0" w:color="000000"/>
            </w:tcBorders>
            <w:vAlign w:val="center"/>
            <w:hideMark/>
          </w:tcPr>
          <w:p w14:paraId="55F30344"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16 </w:t>
            </w:r>
          </w:p>
        </w:tc>
        <w:tc>
          <w:tcPr>
            <w:tcW w:w="222" w:type="dxa"/>
            <w:vAlign w:val="center"/>
            <w:hideMark/>
          </w:tcPr>
          <w:p w14:paraId="66D128A9"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18C026F4"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1FA1CDA0"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Rinkodaros projektų vadovas </w:t>
            </w:r>
          </w:p>
        </w:tc>
        <w:tc>
          <w:tcPr>
            <w:tcW w:w="2470" w:type="dxa"/>
            <w:tcBorders>
              <w:top w:val="nil"/>
              <w:left w:val="nil"/>
              <w:bottom w:val="single" w:sz="8" w:space="0" w:color="000000"/>
              <w:right w:val="single" w:sz="4" w:space="0" w:color="000000"/>
            </w:tcBorders>
            <w:vAlign w:val="center"/>
            <w:hideMark/>
          </w:tcPr>
          <w:p w14:paraId="1D5A3E95"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2 </w:t>
            </w:r>
          </w:p>
        </w:tc>
        <w:tc>
          <w:tcPr>
            <w:tcW w:w="222" w:type="dxa"/>
            <w:vAlign w:val="center"/>
            <w:hideMark/>
          </w:tcPr>
          <w:p w14:paraId="2A1F95BC"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52413CE3"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1EA30BB6"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Rizikų valdymo vadovas </w:t>
            </w:r>
          </w:p>
        </w:tc>
        <w:tc>
          <w:tcPr>
            <w:tcW w:w="2470" w:type="dxa"/>
            <w:tcBorders>
              <w:top w:val="nil"/>
              <w:left w:val="nil"/>
              <w:bottom w:val="single" w:sz="8" w:space="0" w:color="000000"/>
              <w:right w:val="single" w:sz="4" w:space="0" w:color="000000"/>
            </w:tcBorders>
            <w:vAlign w:val="center"/>
            <w:hideMark/>
          </w:tcPr>
          <w:p w14:paraId="700515A0"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0E1B8EC8"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3E7C16C7"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2BC9AD14"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Sargas </w:t>
            </w:r>
          </w:p>
        </w:tc>
        <w:tc>
          <w:tcPr>
            <w:tcW w:w="2470" w:type="dxa"/>
            <w:tcBorders>
              <w:top w:val="nil"/>
              <w:left w:val="nil"/>
              <w:bottom w:val="single" w:sz="8" w:space="0" w:color="000000"/>
              <w:right w:val="single" w:sz="4" w:space="0" w:color="000000"/>
            </w:tcBorders>
            <w:vAlign w:val="center"/>
            <w:hideMark/>
          </w:tcPr>
          <w:p w14:paraId="73019F38"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3 </w:t>
            </w:r>
          </w:p>
        </w:tc>
        <w:tc>
          <w:tcPr>
            <w:tcW w:w="222" w:type="dxa"/>
            <w:vAlign w:val="center"/>
            <w:hideMark/>
          </w:tcPr>
          <w:p w14:paraId="20462813"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388EE4B3" w14:textId="77777777" w:rsidTr="0094645C">
        <w:trPr>
          <w:trHeight w:val="630"/>
        </w:trPr>
        <w:tc>
          <w:tcPr>
            <w:tcW w:w="7225" w:type="dxa"/>
            <w:tcBorders>
              <w:top w:val="nil"/>
              <w:left w:val="single" w:sz="4" w:space="0" w:color="000000"/>
              <w:bottom w:val="single" w:sz="8" w:space="0" w:color="000000"/>
              <w:right w:val="single" w:sz="8" w:space="0" w:color="000000"/>
            </w:tcBorders>
            <w:vAlign w:val="center"/>
            <w:hideMark/>
          </w:tcPr>
          <w:p w14:paraId="39829AC6"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Skaitmeninių paslaugų vystymo vadovas </w:t>
            </w:r>
          </w:p>
        </w:tc>
        <w:tc>
          <w:tcPr>
            <w:tcW w:w="2470" w:type="dxa"/>
            <w:tcBorders>
              <w:top w:val="nil"/>
              <w:left w:val="nil"/>
              <w:bottom w:val="single" w:sz="8" w:space="0" w:color="000000"/>
              <w:right w:val="single" w:sz="4" w:space="0" w:color="000000"/>
            </w:tcBorders>
            <w:vAlign w:val="center"/>
            <w:hideMark/>
          </w:tcPr>
          <w:p w14:paraId="62786689"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40026FFC"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4B9B26F5"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5CE86BCF"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Skyriaus vadovas </w:t>
            </w:r>
          </w:p>
        </w:tc>
        <w:tc>
          <w:tcPr>
            <w:tcW w:w="2470" w:type="dxa"/>
            <w:tcBorders>
              <w:top w:val="nil"/>
              <w:left w:val="nil"/>
              <w:bottom w:val="single" w:sz="8" w:space="0" w:color="000000"/>
              <w:right w:val="single" w:sz="4" w:space="0" w:color="000000"/>
            </w:tcBorders>
            <w:vAlign w:val="center"/>
            <w:hideMark/>
          </w:tcPr>
          <w:p w14:paraId="5B7CDAA9"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18</w:t>
            </w:r>
          </w:p>
        </w:tc>
        <w:tc>
          <w:tcPr>
            <w:tcW w:w="222" w:type="dxa"/>
            <w:vAlign w:val="center"/>
            <w:hideMark/>
          </w:tcPr>
          <w:p w14:paraId="5FDD65E7"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51927239"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1A326F41"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Specialistas </w:t>
            </w:r>
          </w:p>
        </w:tc>
        <w:tc>
          <w:tcPr>
            <w:tcW w:w="2470" w:type="dxa"/>
            <w:tcBorders>
              <w:top w:val="nil"/>
              <w:left w:val="nil"/>
              <w:bottom w:val="single" w:sz="8" w:space="0" w:color="000000"/>
              <w:right w:val="single" w:sz="4" w:space="0" w:color="000000"/>
            </w:tcBorders>
            <w:vAlign w:val="center"/>
            <w:hideMark/>
          </w:tcPr>
          <w:p w14:paraId="1BE2D9D2"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175 </w:t>
            </w:r>
          </w:p>
        </w:tc>
        <w:tc>
          <w:tcPr>
            <w:tcW w:w="222" w:type="dxa"/>
            <w:vAlign w:val="center"/>
            <w:hideMark/>
          </w:tcPr>
          <w:p w14:paraId="68CB1285"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45C26B28"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7A34E2D9"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Teisininkas </w:t>
            </w:r>
          </w:p>
        </w:tc>
        <w:tc>
          <w:tcPr>
            <w:tcW w:w="2470" w:type="dxa"/>
            <w:tcBorders>
              <w:top w:val="nil"/>
              <w:left w:val="nil"/>
              <w:bottom w:val="single" w:sz="8" w:space="0" w:color="000000"/>
              <w:right w:val="single" w:sz="4" w:space="0" w:color="000000"/>
            </w:tcBorders>
            <w:vAlign w:val="center"/>
            <w:hideMark/>
          </w:tcPr>
          <w:p w14:paraId="59EF9F7C"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3 </w:t>
            </w:r>
          </w:p>
        </w:tc>
        <w:tc>
          <w:tcPr>
            <w:tcW w:w="222" w:type="dxa"/>
            <w:vAlign w:val="center"/>
            <w:hideMark/>
          </w:tcPr>
          <w:p w14:paraId="58C62D3D"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1C00A3F6"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4E95A9E2"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Tvarumo vadovas </w:t>
            </w:r>
          </w:p>
        </w:tc>
        <w:tc>
          <w:tcPr>
            <w:tcW w:w="2470" w:type="dxa"/>
            <w:tcBorders>
              <w:top w:val="nil"/>
              <w:left w:val="nil"/>
              <w:bottom w:val="single" w:sz="8" w:space="0" w:color="000000"/>
              <w:right w:val="single" w:sz="4" w:space="0" w:color="000000"/>
            </w:tcBorders>
            <w:vAlign w:val="center"/>
            <w:hideMark/>
          </w:tcPr>
          <w:p w14:paraId="5EA32076"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33213525"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1F48F30B"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5F9ECDD6"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Ūkvedys </w:t>
            </w:r>
          </w:p>
        </w:tc>
        <w:tc>
          <w:tcPr>
            <w:tcW w:w="2470" w:type="dxa"/>
            <w:tcBorders>
              <w:top w:val="nil"/>
              <w:left w:val="nil"/>
              <w:bottom w:val="single" w:sz="8" w:space="0" w:color="000000"/>
              <w:right w:val="single" w:sz="4" w:space="0" w:color="000000"/>
            </w:tcBorders>
            <w:vAlign w:val="center"/>
            <w:hideMark/>
          </w:tcPr>
          <w:p w14:paraId="6A4B70CB"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7</w:t>
            </w:r>
          </w:p>
        </w:tc>
        <w:tc>
          <w:tcPr>
            <w:tcW w:w="222" w:type="dxa"/>
            <w:vAlign w:val="center"/>
            <w:hideMark/>
          </w:tcPr>
          <w:p w14:paraId="6B3304B8"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2A8843F9"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4CA0AB90"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Veiklos tęstinumo vadovas </w:t>
            </w:r>
          </w:p>
        </w:tc>
        <w:tc>
          <w:tcPr>
            <w:tcW w:w="2470" w:type="dxa"/>
            <w:tcBorders>
              <w:top w:val="nil"/>
              <w:left w:val="nil"/>
              <w:bottom w:val="single" w:sz="8" w:space="0" w:color="000000"/>
              <w:right w:val="single" w:sz="4" w:space="0" w:color="000000"/>
            </w:tcBorders>
            <w:vAlign w:val="center"/>
            <w:hideMark/>
          </w:tcPr>
          <w:p w14:paraId="4AE2807D"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w:t>
            </w:r>
          </w:p>
        </w:tc>
        <w:tc>
          <w:tcPr>
            <w:tcW w:w="222" w:type="dxa"/>
            <w:vAlign w:val="center"/>
            <w:hideMark/>
          </w:tcPr>
          <w:p w14:paraId="6E6818B2"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3732A6F4"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48A48318"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Vidaus auditorius </w:t>
            </w:r>
          </w:p>
        </w:tc>
        <w:tc>
          <w:tcPr>
            <w:tcW w:w="2470" w:type="dxa"/>
            <w:tcBorders>
              <w:top w:val="nil"/>
              <w:left w:val="nil"/>
              <w:bottom w:val="single" w:sz="8" w:space="0" w:color="000000"/>
              <w:right w:val="single" w:sz="4" w:space="0" w:color="000000"/>
            </w:tcBorders>
            <w:vAlign w:val="center"/>
            <w:hideMark/>
          </w:tcPr>
          <w:p w14:paraId="6A460F2D"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2</w:t>
            </w:r>
          </w:p>
        </w:tc>
        <w:tc>
          <w:tcPr>
            <w:tcW w:w="222" w:type="dxa"/>
            <w:vAlign w:val="center"/>
            <w:hideMark/>
          </w:tcPr>
          <w:p w14:paraId="1CC11AED"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6ECD72CB"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2D3BA29A"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Vyresnysis finansininkas </w:t>
            </w:r>
          </w:p>
        </w:tc>
        <w:tc>
          <w:tcPr>
            <w:tcW w:w="2470" w:type="dxa"/>
            <w:tcBorders>
              <w:top w:val="nil"/>
              <w:left w:val="nil"/>
              <w:bottom w:val="single" w:sz="8" w:space="0" w:color="000000"/>
              <w:right w:val="single" w:sz="4" w:space="0" w:color="000000"/>
            </w:tcBorders>
            <w:vAlign w:val="center"/>
            <w:hideMark/>
          </w:tcPr>
          <w:p w14:paraId="63D9BE1E"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335F6C60"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3EA970D7" w14:textId="77777777" w:rsidTr="0094645C">
        <w:trPr>
          <w:trHeight w:val="630"/>
        </w:trPr>
        <w:tc>
          <w:tcPr>
            <w:tcW w:w="7225" w:type="dxa"/>
            <w:tcBorders>
              <w:top w:val="nil"/>
              <w:left w:val="single" w:sz="4" w:space="0" w:color="000000"/>
              <w:bottom w:val="single" w:sz="8" w:space="0" w:color="000000"/>
              <w:right w:val="single" w:sz="8" w:space="0" w:color="000000"/>
            </w:tcBorders>
            <w:vAlign w:val="center"/>
            <w:hideMark/>
          </w:tcPr>
          <w:p w14:paraId="5AB9C05E"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Vyresnysis infrastruktūros IS administratorius </w:t>
            </w:r>
          </w:p>
        </w:tc>
        <w:tc>
          <w:tcPr>
            <w:tcW w:w="2470" w:type="dxa"/>
            <w:tcBorders>
              <w:top w:val="nil"/>
              <w:left w:val="nil"/>
              <w:bottom w:val="single" w:sz="8" w:space="0" w:color="000000"/>
              <w:right w:val="single" w:sz="4" w:space="0" w:color="000000"/>
            </w:tcBorders>
            <w:vAlign w:val="center"/>
            <w:hideMark/>
          </w:tcPr>
          <w:p w14:paraId="2315C246"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w:t>
            </w:r>
          </w:p>
        </w:tc>
        <w:tc>
          <w:tcPr>
            <w:tcW w:w="222" w:type="dxa"/>
            <w:vAlign w:val="center"/>
            <w:hideMark/>
          </w:tcPr>
          <w:p w14:paraId="14CAAF08"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1226EDA5" w14:textId="77777777" w:rsidTr="0094645C">
        <w:trPr>
          <w:trHeight w:val="630"/>
        </w:trPr>
        <w:tc>
          <w:tcPr>
            <w:tcW w:w="7225" w:type="dxa"/>
            <w:tcBorders>
              <w:top w:val="nil"/>
              <w:left w:val="single" w:sz="4" w:space="0" w:color="000000"/>
              <w:bottom w:val="single" w:sz="8" w:space="0" w:color="000000"/>
              <w:right w:val="single" w:sz="8" w:space="0" w:color="000000"/>
            </w:tcBorders>
            <w:vAlign w:val="center"/>
            <w:hideMark/>
          </w:tcPr>
          <w:p w14:paraId="055AC505"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Vyresnysis IT analitikas - projektuotojas </w:t>
            </w:r>
          </w:p>
        </w:tc>
        <w:tc>
          <w:tcPr>
            <w:tcW w:w="2470" w:type="dxa"/>
            <w:tcBorders>
              <w:top w:val="nil"/>
              <w:left w:val="nil"/>
              <w:bottom w:val="single" w:sz="8" w:space="0" w:color="000000"/>
              <w:right w:val="single" w:sz="4" w:space="0" w:color="000000"/>
            </w:tcBorders>
            <w:vAlign w:val="center"/>
            <w:hideMark/>
          </w:tcPr>
          <w:p w14:paraId="06450D4A"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0 </w:t>
            </w:r>
          </w:p>
        </w:tc>
        <w:tc>
          <w:tcPr>
            <w:tcW w:w="222" w:type="dxa"/>
            <w:vAlign w:val="center"/>
            <w:hideMark/>
          </w:tcPr>
          <w:p w14:paraId="221B7367"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0CC155FB" w14:textId="77777777" w:rsidTr="0094645C">
        <w:trPr>
          <w:trHeight w:val="630"/>
        </w:trPr>
        <w:tc>
          <w:tcPr>
            <w:tcW w:w="7225" w:type="dxa"/>
            <w:tcBorders>
              <w:top w:val="nil"/>
              <w:left w:val="single" w:sz="4" w:space="0" w:color="000000"/>
              <w:bottom w:val="single" w:sz="8" w:space="0" w:color="000000"/>
              <w:right w:val="single" w:sz="8" w:space="0" w:color="000000"/>
            </w:tcBorders>
            <w:vAlign w:val="center"/>
            <w:hideMark/>
          </w:tcPr>
          <w:p w14:paraId="7A778165"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Vyresnysis IT paslaugų valdymo administratorius </w:t>
            </w:r>
          </w:p>
        </w:tc>
        <w:tc>
          <w:tcPr>
            <w:tcW w:w="2470" w:type="dxa"/>
            <w:tcBorders>
              <w:top w:val="nil"/>
              <w:left w:val="nil"/>
              <w:bottom w:val="single" w:sz="8" w:space="0" w:color="000000"/>
              <w:right w:val="single" w:sz="4" w:space="0" w:color="000000"/>
            </w:tcBorders>
            <w:vAlign w:val="center"/>
            <w:hideMark/>
          </w:tcPr>
          <w:p w14:paraId="55ABF135"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2</w:t>
            </w:r>
          </w:p>
        </w:tc>
        <w:tc>
          <w:tcPr>
            <w:tcW w:w="222" w:type="dxa"/>
            <w:vAlign w:val="center"/>
            <w:hideMark/>
          </w:tcPr>
          <w:p w14:paraId="40515F49"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44053A3E"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700C2538"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Vyresnysis konsultantas </w:t>
            </w:r>
          </w:p>
        </w:tc>
        <w:tc>
          <w:tcPr>
            <w:tcW w:w="2470" w:type="dxa"/>
            <w:tcBorders>
              <w:top w:val="nil"/>
              <w:left w:val="nil"/>
              <w:bottom w:val="single" w:sz="8" w:space="0" w:color="000000"/>
              <w:right w:val="single" w:sz="4" w:space="0" w:color="000000"/>
            </w:tcBorders>
            <w:vAlign w:val="center"/>
            <w:hideMark/>
          </w:tcPr>
          <w:p w14:paraId="1CFCC789"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10</w:t>
            </w:r>
          </w:p>
        </w:tc>
        <w:tc>
          <w:tcPr>
            <w:tcW w:w="222" w:type="dxa"/>
            <w:vAlign w:val="center"/>
            <w:hideMark/>
          </w:tcPr>
          <w:p w14:paraId="287FA5B8"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0799460A"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1798316C"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Vyresnysis specialistas </w:t>
            </w:r>
          </w:p>
        </w:tc>
        <w:tc>
          <w:tcPr>
            <w:tcW w:w="2470" w:type="dxa"/>
            <w:tcBorders>
              <w:top w:val="nil"/>
              <w:left w:val="nil"/>
              <w:bottom w:val="single" w:sz="8" w:space="0" w:color="000000"/>
              <w:right w:val="single" w:sz="4" w:space="0" w:color="000000"/>
            </w:tcBorders>
            <w:vAlign w:val="center"/>
            <w:hideMark/>
          </w:tcPr>
          <w:p w14:paraId="44ACA7FE"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115 </w:t>
            </w:r>
          </w:p>
        </w:tc>
        <w:tc>
          <w:tcPr>
            <w:tcW w:w="222" w:type="dxa"/>
            <w:vAlign w:val="center"/>
            <w:hideMark/>
          </w:tcPr>
          <w:p w14:paraId="2EB5981C"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7BA8C11B"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1E209546"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Vyresnysis teisininkas </w:t>
            </w:r>
          </w:p>
        </w:tc>
        <w:tc>
          <w:tcPr>
            <w:tcW w:w="2470" w:type="dxa"/>
            <w:tcBorders>
              <w:top w:val="nil"/>
              <w:left w:val="nil"/>
              <w:bottom w:val="single" w:sz="8" w:space="0" w:color="000000"/>
              <w:right w:val="single" w:sz="4" w:space="0" w:color="000000"/>
            </w:tcBorders>
            <w:vAlign w:val="center"/>
            <w:hideMark/>
          </w:tcPr>
          <w:p w14:paraId="630B5546"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1 </w:t>
            </w:r>
          </w:p>
        </w:tc>
        <w:tc>
          <w:tcPr>
            <w:tcW w:w="222" w:type="dxa"/>
            <w:vAlign w:val="center"/>
            <w:hideMark/>
          </w:tcPr>
          <w:p w14:paraId="44D35D22"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08EEB8BF"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14052E42"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Vyresnysis ūkvedys </w:t>
            </w:r>
          </w:p>
        </w:tc>
        <w:tc>
          <w:tcPr>
            <w:tcW w:w="2470" w:type="dxa"/>
            <w:tcBorders>
              <w:top w:val="nil"/>
              <w:left w:val="nil"/>
              <w:bottom w:val="single" w:sz="8" w:space="0" w:color="000000"/>
              <w:right w:val="single" w:sz="4" w:space="0" w:color="000000"/>
            </w:tcBorders>
            <w:vAlign w:val="center"/>
            <w:hideMark/>
          </w:tcPr>
          <w:p w14:paraId="25CC60C9"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6 </w:t>
            </w:r>
          </w:p>
        </w:tc>
        <w:tc>
          <w:tcPr>
            <w:tcW w:w="222" w:type="dxa"/>
            <w:vAlign w:val="center"/>
            <w:hideMark/>
          </w:tcPr>
          <w:p w14:paraId="2CA9CB73"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13E2806D" w14:textId="77777777" w:rsidTr="0094645C">
        <w:trPr>
          <w:trHeight w:val="320"/>
        </w:trPr>
        <w:tc>
          <w:tcPr>
            <w:tcW w:w="7225" w:type="dxa"/>
            <w:tcBorders>
              <w:top w:val="nil"/>
              <w:left w:val="single" w:sz="4" w:space="0" w:color="000000"/>
              <w:bottom w:val="single" w:sz="8" w:space="0" w:color="000000"/>
              <w:right w:val="single" w:sz="8" w:space="0" w:color="000000"/>
            </w:tcBorders>
            <w:vAlign w:val="center"/>
            <w:hideMark/>
          </w:tcPr>
          <w:p w14:paraId="4932332E" w14:textId="77777777" w:rsidR="0094645C" w:rsidRPr="0094645C" w:rsidRDefault="0094645C" w:rsidP="0094645C">
            <w:pPr>
              <w:spacing w:after="0" w:line="240" w:lineRule="auto"/>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Vyriausiasis specialistas </w:t>
            </w:r>
          </w:p>
        </w:tc>
        <w:tc>
          <w:tcPr>
            <w:tcW w:w="2470" w:type="dxa"/>
            <w:tcBorders>
              <w:top w:val="nil"/>
              <w:left w:val="nil"/>
              <w:bottom w:val="single" w:sz="8" w:space="0" w:color="000000"/>
              <w:right w:val="single" w:sz="4" w:space="0" w:color="000000"/>
            </w:tcBorders>
            <w:vAlign w:val="center"/>
            <w:hideMark/>
          </w:tcPr>
          <w:p w14:paraId="25E2439B" w14:textId="77777777" w:rsidR="0094645C" w:rsidRPr="0094645C" w:rsidRDefault="0094645C" w:rsidP="0094645C">
            <w:pPr>
              <w:spacing w:after="0" w:line="240" w:lineRule="auto"/>
              <w:jc w:val="center"/>
              <w:rPr>
                <w:rFonts w:ascii="Times New Roman" w:eastAsia="Times New Roman" w:hAnsi="Times New Roman" w:cs="Times New Roman"/>
                <w:color w:val="000000"/>
                <w:kern w:val="0"/>
                <w:sz w:val="24"/>
                <w:szCs w:val="24"/>
                <w:lang w:val="lt-LT" w:eastAsia="lt-LT"/>
                <w14:ligatures w14:val="none"/>
              </w:rPr>
            </w:pPr>
            <w:r w:rsidRPr="0094645C">
              <w:rPr>
                <w:rFonts w:ascii="Times New Roman" w:eastAsia="Times New Roman" w:hAnsi="Times New Roman" w:cs="Times New Roman"/>
                <w:color w:val="000000"/>
                <w:kern w:val="0"/>
                <w:sz w:val="24"/>
                <w:szCs w:val="24"/>
                <w:lang w:val="lt-LT" w:eastAsia="lt-LT"/>
                <w14:ligatures w14:val="none"/>
              </w:rPr>
              <w:t>10</w:t>
            </w:r>
          </w:p>
        </w:tc>
        <w:tc>
          <w:tcPr>
            <w:tcW w:w="222" w:type="dxa"/>
            <w:vAlign w:val="center"/>
            <w:hideMark/>
          </w:tcPr>
          <w:p w14:paraId="74484741"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r w:rsidR="0094645C" w:rsidRPr="0094645C" w14:paraId="38E5EEF2" w14:textId="77777777" w:rsidTr="0094645C">
        <w:trPr>
          <w:trHeight w:val="310"/>
        </w:trPr>
        <w:tc>
          <w:tcPr>
            <w:tcW w:w="7225" w:type="dxa"/>
            <w:tcBorders>
              <w:top w:val="nil"/>
              <w:left w:val="single" w:sz="4" w:space="0" w:color="000000"/>
              <w:bottom w:val="single" w:sz="4" w:space="0" w:color="000000"/>
              <w:right w:val="single" w:sz="8" w:space="0" w:color="000000"/>
            </w:tcBorders>
            <w:vAlign w:val="center"/>
            <w:hideMark/>
          </w:tcPr>
          <w:p w14:paraId="73659A27" w14:textId="10C5AA09" w:rsidR="0094645C" w:rsidRPr="0094645C" w:rsidRDefault="00C759F7" w:rsidP="0094645C">
            <w:pPr>
              <w:spacing w:after="0" w:line="240" w:lineRule="auto"/>
              <w:jc w:val="right"/>
              <w:rPr>
                <w:rFonts w:ascii="Times New Roman" w:eastAsia="Times New Roman" w:hAnsi="Times New Roman" w:cs="Times New Roman"/>
                <w:b/>
                <w:bCs/>
                <w:color w:val="000000"/>
                <w:kern w:val="0"/>
                <w:sz w:val="24"/>
                <w:szCs w:val="24"/>
                <w:lang w:val="lt-LT" w:eastAsia="lt-LT"/>
                <w14:ligatures w14:val="none"/>
              </w:rPr>
            </w:pPr>
            <w:r>
              <w:rPr>
                <w:rFonts w:ascii="Times New Roman" w:eastAsia="Times New Roman" w:hAnsi="Times New Roman" w:cs="Times New Roman"/>
                <w:b/>
                <w:bCs/>
                <w:color w:val="000000"/>
                <w:kern w:val="0"/>
                <w:sz w:val="24"/>
                <w:szCs w:val="24"/>
                <w:lang w:val="lt-LT" w:eastAsia="lt-LT"/>
                <w14:ligatures w14:val="none"/>
              </w:rPr>
              <w:t xml:space="preserve">IŠ </w:t>
            </w:r>
            <w:r w:rsidR="0094645C" w:rsidRPr="0094645C">
              <w:rPr>
                <w:rFonts w:ascii="Times New Roman" w:eastAsia="Times New Roman" w:hAnsi="Times New Roman" w:cs="Times New Roman"/>
                <w:b/>
                <w:bCs/>
                <w:color w:val="000000"/>
                <w:kern w:val="0"/>
                <w:sz w:val="24"/>
                <w:szCs w:val="24"/>
                <w:lang w:val="lt-LT" w:eastAsia="lt-LT"/>
                <w14:ligatures w14:val="none"/>
              </w:rPr>
              <w:t>VISO:</w:t>
            </w:r>
            <w:r w:rsidR="0094645C" w:rsidRPr="0094645C">
              <w:rPr>
                <w:rFonts w:ascii="Times New Roman" w:eastAsia="Times New Roman" w:hAnsi="Times New Roman" w:cs="Times New Roman"/>
                <w:color w:val="000000"/>
                <w:kern w:val="0"/>
                <w:sz w:val="24"/>
                <w:szCs w:val="24"/>
                <w:lang w:val="lt-LT" w:eastAsia="lt-LT"/>
                <w14:ligatures w14:val="none"/>
              </w:rPr>
              <w:t> </w:t>
            </w:r>
          </w:p>
        </w:tc>
        <w:tc>
          <w:tcPr>
            <w:tcW w:w="2470" w:type="dxa"/>
            <w:tcBorders>
              <w:top w:val="nil"/>
              <w:left w:val="nil"/>
              <w:bottom w:val="single" w:sz="4" w:space="0" w:color="000000"/>
              <w:right w:val="single" w:sz="4" w:space="0" w:color="000000"/>
            </w:tcBorders>
            <w:vAlign w:val="center"/>
            <w:hideMark/>
          </w:tcPr>
          <w:p w14:paraId="1BD7D217" w14:textId="77777777" w:rsidR="0094645C" w:rsidRPr="0094645C" w:rsidRDefault="0094645C" w:rsidP="0094645C">
            <w:pPr>
              <w:spacing w:after="0" w:line="240" w:lineRule="auto"/>
              <w:jc w:val="center"/>
              <w:rPr>
                <w:rFonts w:ascii="Times New Roman" w:eastAsia="Times New Roman" w:hAnsi="Times New Roman" w:cs="Times New Roman"/>
                <w:b/>
                <w:bCs/>
                <w:color w:val="000000"/>
                <w:kern w:val="0"/>
                <w:sz w:val="24"/>
                <w:szCs w:val="24"/>
                <w:lang w:val="lt-LT" w:eastAsia="lt-LT"/>
                <w14:ligatures w14:val="none"/>
              </w:rPr>
            </w:pPr>
            <w:r w:rsidRPr="0094645C">
              <w:rPr>
                <w:rFonts w:ascii="Times New Roman" w:eastAsia="Times New Roman" w:hAnsi="Times New Roman" w:cs="Times New Roman"/>
                <w:b/>
                <w:bCs/>
                <w:color w:val="000000"/>
                <w:kern w:val="0"/>
                <w:sz w:val="24"/>
                <w:szCs w:val="24"/>
                <w:lang w:val="lt-LT" w:eastAsia="lt-LT"/>
                <w14:ligatures w14:val="none"/>
              </w:rPr>
              <w:t>623</w:t>
            </w:r>
          </w:p>
        </w:tc>
        <w:tc>
          <w:tcPr>
            <w:tcW w:w="222" w:type="dxa"/>
            <w:vAlign w:val="center"/>
            <w:hideMark/>
          </w:tcPr>
          <w:p w14:paraId="41A38303" w14:textId="77777777" w:rsidR="0094645C" w:rsidRPr="0094645C" w:rsidRDefault="0094645C" w:rsidP="0094645C">
            <w:pPr>
              <w:spacing w:after="0" w:line="240" w:lineRule="auto"/>
              <w:rPr>
                <w:rFonts w:ascii="Times New Roman" w:eastAsia="Times New Roman" w:hAnsi="Times New Roman" w:cs="Times New Roman"/>
                <w:kern w:val="0"/>
                <w:sz w:val="20"/>
                <w:szCs w:val="20"/>
                <w:lang w:val="lt-LT" w:eastAsia="lt-LT"/>
                <w14:ligatures w14:val="none"/>
              </w:rPr>
            </w:pPr>
          </w:p>
        </w:tc>
      </w:tr>
    </w:tbl>
    <w:p w14:paraId="5EDB200E" w14:textId="77777777" w:rsidR="00A72DB7" w:rsidRDefault="00A72DB7" w:rsidP="00A72DB7">
      <w:pPr>
        <w:spacing w:after="0" w:line="240" w:lineRule="auto"/>
        <w:rPr>
          <w:lang w:val="lt-LT"/>
        </w:rPr>
      </w:pPr>
    </w:p>
    <w:bookmarkEnd w:id="0"/>
    <w:p w14:paraId="176999D2" w14:textId="77777777" w:rsidR="00A72DB7" w:rsidRPr="00954E5F" w:rsidRDefault="00A72DB7" w:rsidP="00A72DB7">
      <w:pPr>
        <w:spacing w:after="0" w:line="240" w:lineRule="auto"/>
        <w:jc w:val="center"/>
        <w:rPr>
          <w:lang w:val="lt-LT"/>
        </w:rPr>
      </w:pPr>
      <w:r>
        <w:rPr>
          <w:lang w:val="lt-LT"/>
        </w:rPr>
        <w:t>___________________</w:t>
      </w:r>
    </w:p>
    <w:sectPr w:rsidR="00A72DB7" w:rsidRPr="00954E5F" w:rsidSect="005A7671">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E2BC8"/>
    <w:multiLevelType w:val="multilevel"/>
    <w:tmpl w:val="958456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9351765"/>
    <w:multiLevelType w:val="multilevel"/>
    <w:tmpl w:val="B51467CC"/>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b w:val="0"/>
        <w:bCs w:val="0"/>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2" w15:restartNumberingAfterBreak="0">
    <w:nsid w:val="33C964D2"/>
    <w:multiLevelType w:val="multilevel"/>
    <w:tmpl w:val="3C2CCF36"/>
    <w:lvl w:ilvl="0">
      <w:start w:val="1"/>
      <w:numFmt w:val="decimal"/>
      <w:lvlText w:val="%1."/>
      <w:lvlJc w:val="left"/>
      <w:pPr>
        <w:ind w:left="360" w:hanging="360"/>
      </w:pPr>
      <w:rPr>
        <w:rFonts w:hint="default"/>
        <w:b/>
        <w:bCs/>
      </w:rPr>
    </w:lvl>
    <w:lvl w:ilvl="1">
      <w:start w:val="1"/>
      <w:numFmt w:val="decimal"/>
      <w:suff w:val="space"/>
      <w:lvlText w:val="%1.%2."/>
      <w:lvlJc w:val="left"/>
      <w:pPr>
        <w:ind w:left="792" w:hanging="432"/>
      </w:pPr>
      <w:rPr>
        <w:rFonts w:ascii="Times New Roman" w:hAnsi="Times New Roman" w:cs="Times New Roman" w:hint="default"/>
        <w:i w:val="0"/>
        <w:iCs w:val="0"/>
        <w:color w:val="000000" w:themeColor="text1"/>
      </w:rPr>
    </w:lvl>
    <w:lvl w:ilvl="2">
      <w:start w:val="1"/>
      <w:numFmt w:val="decimal"/>
      <w:suff w:val="space"/>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4612D6C"/>
    <w:multiLevelType w:val="multilevel"/>
    <w:tmpl w:val="A66C27F4"/>
    <w:lvl w:ilvl="0">
      <w:start w:val="9"/>
      <w:numFmt w:val="decimal"/>
      <w:lvlText w:val="%1"/>
      <w:lvlJc w:val="left"/>
      <w:pPr>
        <w:ind w:left="360" w:hanging="360"/>
      </w:pPr>
      <w:rPr>
        <w:rFonts w:eastAsiaTheme="minorHAnsi" w:hint="default"/>
        <w:i w:val="0"/>
        <w:color w:val="auto"/>
        <w:sz w:val="24"/>
      </w:rPr>
    </w:lvl>
    <w:lvl w:ilvl="1">
      <w:start w:val="2"/>
      <w:numFmt w:val="decimal"/>
      <w:lvlText w:val="%1.%2"/>
      <w:lvlJc w:val="left"/>
      <w:pPr>
        <w:ind w:left="360" w:hanging="360"/>
      </w:pPr>
      <w:rPr>
        <w:rFonts w:eastAsiaTheme="minorHAnsi" w:hint="default"/>
        <w:i w:val="0"/>
        <w:color w:val="auto"/>
        <w:sz w:val="24"/>
      </w:rPr>
    </w:lvl>
    <w:lvl w:ilvl="2">
      <w:start w:val="1"/>
      <w:numFmt w:val="decimal"/>
      <w:lvlText w:val="%1.%2.%3"/>
      <w:lvlJc w:val="left"/>
      <w:pPr>
        <w:ind w:left="720" w:hanging="720"/>
      </w:pPr>
      <w:rPr>
        <w:rFonts w:eastAsiaTheme="minorHAnsi" w:hint="default"/>
        <w:i w:val="0"/>
        <w:color w:val="auto"/>
        <w:sz w:val="24"/>
      </w:rPr>
    </w:lvl>
    <w:lvl w:ilvl="3">
      <w:start w:val="1"/>
      <w:numFmt w:val="decimal"/>
      <w:lvlText w:val="%1.%2.%3.%4"/>
      <w:lvlJc w:val="left"/>
      <w:pPr>
        <w:ind w:left="720" w:hanging="720"/>
      </w:pPr>
      <w:rPr>
        <w:rFonts w:eastAsiaTheme="minorHAnsi" w:hint="default"/>
        <w:i w:val="0"/>
        <w:color w:val="auto"/>
        <w:sz w:val="24"/>
      </w:rPr>
    </w:lvl>
    <w:lvl w:ilvl="4">
      <w:start w:val="1"/>
      <w:numFmt w:val="decimal"/>
      <w:lvlText w:val="%1.%2.%3.%4.%5"/>
      <w:lvlJc w:val="left"/>
      <w:pPr>
        <w:ind w:left="1080" w:hanging="1080"/>
      </w:pPr>
      <w:rPr>
        <w:rFonts w:eastAsiaTheme="minorHAnsi" w:hint="default"/>
        <w:i w:val="0"/>
        <w:color w:val="auto"/>
        <w:sz w:val="24"/>
      </w:rPr>
    </w:lvl>
    <w:lvl w:ilvl="5">
      <w:start w:val="1"/>
      <w:numFmt w:val="decimal"/>
      <w:lvlText w:val="%1.%2.%3.%4.%5.%6"/>
      <w:lvlJc w:val="left"/>
      <w:pPr>
        <w:ind w:left="1080" w:hanging="1080"/>
      </w:pPr>
      <w:rPr>
        <w:rFonts w:eastAsiaTheme="minorHAnsi" w:hint="default"/>
        <w:i w:val="0"/>
        <w:color w:val="auto"/>
        <w:sz w:val="24"/>
      </w:rPr>
    </w:lvl>
    <w:lvl w:ilvl="6">
      <w:start w:val="1"/>
      <w:numFmt w:val="decimal"/>
      <w:lvlText w:val="%1.%2.%3.%4.%5.%6.%7"/>
      <w:lvlJc w:val="left"/>
      <w:pPr>
        <w:ind w:left="1440" w:hanging="1440"/>
      </w:pPr>
      <w:rPr>
        <w:rFonts w:eastAsiaTheme="minorHAnsi" w:hint="default"/>
        <w:i w:val="0"/>
        <w:color w:val="auto"/>
        <w:sz w:val="24"/>
      </w:rPr>
    </w:lvl>
    <w:lvl w:ilvl="7">
      <w:start w:val="1"/>
      <w:numFmt w:val="decimal"/>
      <w:lvlText w:val="%1.%2.%3.%4.%5.%6.%7.%8"/>
      <w:lvlJc w:val="left"/>
      <w:pPr>
        <w:ind w:left="1440" w:hanging="1440"/>
      </w:pPr>
      <w:rPr>
        <w:rFonts w:eastAsiaTheme="minorHAnsi" w:hint="default"/>
        <w:i w:val="0"/>
        <w:color w:val="auto"/>
        <w:sz w:val="24"/>
      </w:rPr>
    </w:lvl>
    <w:lvl w:ilvl="8">
      <w:start w:val="1"/>
      <w:numFmt w:val="decimal"/>
      <w:lvlText w:val="%1.%2.%3.%4.%5.%6.%7.%8.%9"/>
      <w:lvlJc w:val="left"/>
      <w:pPr>
        <w:ind w:left="1440" w:hanging="1440"/>
      </w:pPr>
      <w:rPr>
        <w:rFonts w:eastAsiaTheme="minorHAnsi" w:hint="default"/>
        <w:i w:val="0"/>
        <w:color w:val="auto"/>
        <w:sz w:val="24"/>
      </w:rPr>
    </w:lvl>
  </w:abstractNum>
  <w:num w:numId="1" w16cid:durableId="1228802642">
    <w:abstractNumId w:val="2"/>
  </w:num>
  <w:num w:numId="2" w16cid:durableId="717825423">
    <w:abstractNumId w:val="1"/>
  </w:num>
  <w:num w:numId="3" w16cid:durableId="550775064">
    <w:abstractNumId w:val="0"/>
  </w:num>
  <w:num w:numId="4" w16cid:durableId="10581617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DB7"/>
    <w:rsid w:val="000437AF"/>
    <w:rsid w:val="00077EDB"/>
    <w:rsid w:val="000B7414"/>
    <w:rsid w:val="000C6822"/>
    <w:rsid w:val="000D25E9"/>
    <w:rsid w:val="000D3735"/>
    <w:rsid w:val="000D544C"/>
    <w:rsid w:val="0011493C"/>
    <w:rsid w:val="00125C03"/>
    <w:rsid w:val="001301F0"/>
    <w:rsid w:val="001361F1"/>
    <w:rsid w:val="00141BCC"/>
    <w:rsid w:val="001471DC"/>
    <w:rsid w:val="0015479C"/>
    <w:rsid w:val="00166F5F"/>
    <w:rsid w:val="0017513C"/>
    <w:rsid w:val="0019204E"/>
    <w:rsid w:val="001B2E58"/>
    <w:rsid w:val="001C32AA"/>
    <w:rsid w:val="001C3898"/>
    <w:rsid w:val="001E1805"/>
    <w:rsid w:val="001E2F49"/>
    <w:rsid w:val="001F63FE"/>
    <w:rsid w:val="00222BCB"/>
    <w:rsid w:val="00266356"/>
    <w:rsid w:val="00280974"/>
    <w:rsid w:val="002958C7"/>
    <w:rsid w:val="002B60E7"/>
    <w:rsid w:val="002E6489"/>
    <w:rsid w:val="003437A7"/>
    <w:rsid w:val="00377178"/>
    <w:rsid w:val="003833F6"/>
    <w:rsid w:val="00390749"/>
    <w:rsid w:val="003B369F"/>
    <w:rsid w:val="003C3EC3"/>
    <w:rsid w:val="00415D34"/>
    <w:rsid w:val="004201F0"/>
    <w:rsid w:val="004223DA"/>
    <w:rsid w:val="004408B3"/>
    <w:rsid w:val="00452E3D"/>
    <w:rsid w:val="00492E85"/>
    <w:rsid w:val="004D3DF9"/>
    <w:rsid w:val="004E0A79"/>
    <w:rsid w:val="004E4DCF"/>
    <w:rsid w:val="004F0BA9"/>
    <w:rsid w:val="00537B94"/>
    <w:rsid w:val="005C7176"/>
    <w:rsid w:val="006034E3"/>
    <w:rsid w:val="00610D00"/>
    <w:rsid w:val="0063455E"/>
    <w:rsid w:val="0066386D"/>
    <w:rsid w:val="0066524D"/>
    <w:rsid w:val="00694C8E"/>
    <w:rsid w:val="006970A4"/>
    <w:rsid w:val="006A3854"/>
    <w:rsid w:val="00726213"/>
    <w:rsid w:val="007420C0"/>
    <w:rsid w:val="00756D09"/>
    <w:rsid w:val="007841A4"/>
    <w:rsid w:val="00790D6B"/>
    <w:rsid w:val="007B46BB"/>
    <w:rsid w:val="007D5C67"/>
    <w:rsid w:val="007E181E"/>
    <w:rsid w:val="007E1F06"/>
    <w:rsid w:val="008556CC"/>
    <w:rsid w:val="0086790A"/>
    <w:rsid w:val="008940C0"/>
    <w:rsid w:val="00897450"/>
    <w:rsid w:val="008D13CC"/>
    <w:rsid w:val="009010CE"/>
    <w:rsid w:val="00933068"/>
    <w:rsid w:val="0094645C"/>
    <w:rsid w:val="00964E0E"/>
    <w:rsid w:val="00967C0E"/>
    <w:rsid w:val="00970A5E"/>
    <w:rsid w:val="00993A11"/>
    <w:rsid w:val="009F26FB"/>
    <w:rsid w:val="00A01654"/>
    <w:rsid w:val="00A1639D"/>
    <w:rsid w:val="00A72DB7"/>
    <w:rsid w:val="00AA511B"/>
    <w:rsid w:val="00AE420E"/>
    <w:rsid w:val="00B33916"/>
    <w:rsid w:val="00B8566A"/>
    <w:rsid w:val="00B9520D"/>
    <w:rsid w:val="00BD086F"/>
    <w:rsid w:val="00C442D5"/>
    <w:rsid w:val="00C52956"/>
    <w:rsid w:val="00C63415"/>
    <w:rsid w:val="00C65CBB"/>
    <w:rsid w:val="00C759F7"/>
    <w:rsid w:val="00C844CF"/>
    <w:rsid w:val="00CA6B2F"/>
    <w:rsid w:val="00CB6F68"/>
    <w:rsid w:val="00CC6120"/>
    <w:rsid w:val="00D00DB0"/>
    <w:rsid w:val="00D13801"/>
    <w:rsid w:val="00D53FFD"/>
    <w:rsid w:val="00D672EE"/>
    <w:rsid w:val="00D86836"/>
    <w:rsid w:val="00DA0CDE"/>
    <w:rsid w:val="00DA4C7A"/>
    <w:rsid w:val="00DC2FE5"/>
    <w:rsid w:val="00DD13C6"/>
    <w:rsid w:val="00E34168"/>
    <w:rsid w:val="00E4408B"/>
    <w:rsid w:val="00E879D1"/>
    <w:rsid w:val="00E907BA"/>
    <w:rsid w:val="00E91BEA"/>
    <w:rsid w:val="00EB070A"/>
    <w:rsid w:val="00EB413D"/>
    <w:rsid w:val="00ED19F8"/>
    <w:rsid w:val="00ED53E0"/>
    <w:rsid w:val="00ED7A4D"/>
    <w:rsid w:val="00EF0D35"/>
    <w:rsid w:val="00F0078A"/>
    <w:rsid w:val="00F377ED"/>
    <w:rsid w:val="00F467B9"/>
    <w:rsid w:val="00F565A9"/>
    <w:rsid w:val="00F63825"/>
    <w:rsid w:val="05B739F7"/>
    <w:rsid w:val="0A8D9CE1"/>
    <w:rsid w:val="26496FA0"/>
    <w:rsid w:val="288095D5"/>
    <w:rsid w:val="2CC44E6F"/>
    <w:rsid w:val="36772313"/>
    <w:rsid w:val="36BAD6C1"/>
    <w:rsid w:val="36F9BCB6"/>
    <w:rsid w:val="41956AAB"/>
    <w:rsid w:val="43C374D6"/>
    <w:rsid w:val="4B9F27FF"/>
    <w:rsid w:val="525FC0B6"/>
    <w:rsid w:val="530C02AB"/>
    <w:rsid w:val="6B7058A5"/>
    <w:rsid w:val="6CCC65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EEE36"/>
  <w15:chartTrackingRefBased/>
  <w15:docId w15:val="{92FFA2BD-F4C6-4769-A5BD-0DA079813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DB7"/>
    <w:rPr>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2DB7"/>
    <w:pPr>
      <w:ind w:left="720"/>
      <w:contextualSpacing/>
    </w:pPr>
  </w:style>
  <w:style w:type="paragraph" w:styleId="Revision">
    <w:name w:val="Revision"/>
    <w:hidden/>
    <w:uiPriority w:val="99"/>
    <w:semiHidden/>
    <w:rsid w:val="006034E3"/>
    <w:pPr>
      <w:spacing w:after="0" w:line="240" w:lineRule="auto"/>
    </w:pPr>
    <w:rPr>
      <w:kern w:val="2"/>
      <w:lang w:val="en-US"/>
      <w14:ligatures w14:val="standardContextual"/>
    </w:rPr>
  </w:style>
  <w:style w:type="character" w:styleId="CommentReference">
    <w:name w:val="annotation reference"/>
    <w:basedOn w:val="DefaultParagraphFont"/>
    <w:uiPriority w:val="99"/>
    <w:semiHidden/>
    <w:unhideWhenUsed/>
    <w:rsid w:val="006034E3"/>
    <w:rPr>
      <w:sz w:val="16"/>
      <w:szCs w:val="16"/>
    </w:rPr>
  </w:style>
  <w:style w:type="paragraph" w:styleId="CommentText">
    <w:name w:val="annotation text"/>
    <w:basedOn w:val="Normal"/>
    <w:link w:val="CommentTextChar"/>
    <w:uiPriority w:val="99"/>
    <w:unhideWhenUsed/>
    <w:rsid w:val="006034E3"/>
    <w:pPr>
      <w:spacing w:line="240" w:lineRule="auto"/>
    </w:pPr>
    <w:rPr>
      <w:sz w:val="20"/>
      <w:szCs w:val="20"/>
    </w:rPr>
  </w:style>
  <w:style w:type="character" w:customStyle="1" w:styleId="CommentTextChar">
    <w:name w:val="Comment Text Char"/>
    <w:basedOn w:val="DefaultParagraphFont"/>
    <w:link w:val="CommentText"/>
    <w:uiPriority w:val="99"/>
    <w:rsid w:val="006034E3"/>
    <w:rPr>
      <w:kern w:val="2"/>
      <w:sz w:val="20"/>
      <w:szCs w:val="20"/>
      <w:lang w:val="en-US"/>
      <w14:ligatures w14:val="standardContextual"/>
    </w:rPr>
  </w:style>
  <w:style w:type="paragraph" w:styleId="CommentSubject">
    <w:name w:val="annotation subject"/>
    <w:basedOn w:val="CommentText"/>
    <w:next w:val="CommentText"/>
    <w:link w:val="CommentSubjectChar"/>
    <w:uiPriority w:val="99"/>
    <w:semiHidden/>
    <w:unhideWhenUsed/>
    <w:rsid w:val="006034E3"/>
    <w:rPr>
      <w:b/>
      <w:bCs/>
    </w:rPr>
  </w:style>
  <w:style w:type="character" w:customStyle="1" w:styleId="CommentSubjectChar">
    <w:name w:val="Comment Subject Char"/>
    <w:basedOn w:val="CommentTextChar"/>
    <w:link w:val="CommentSubject"/>
    <w:uiPriority w:val="99"/>
    <w:semiHidden/>
    <w:rsid w:val="006034E3"/>
    <w:rPr>
      <w:b/>
      <w:bCs/>
      <w:kern w:val="2"/>
      <w:sz w:val="20"/>
      <w:szCs w:val="20"/>
      <w:lang w:val="en-US"/>
      <w14:ligatures w14:val="standardContextual"/>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603226-B82A-47F5-A8A9-3ABF5FAAFA45}">
  <ds:schemaRefs>
    <ds:schemaRef ds:uri="http://schemas.microsoft.com/sharepoint/v3/contenttype/forms"/>
  </ds:schemaRefs>
</ds:datastoreItem>
</file>

<file path=customXml/itemProps2.xml><?xml version="1.0" encoding="utf-8"?>
<ds:datastoreItem xmlns:ds="http://schemas.openxmlformats.org/officeDocument/2006/customXml" ds:itemID="{FE07A7B2-B186-4EC7-93B7-D2456CFEFD2D}">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E776C5A1-FCE1-49B0-B4C5-9B000D0FC5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6554</Words>
  <Characters>3736</Characters>
  <Application>Microsoft Office Word</Application>
  <DocSecurity>0</DocSecurity>
  <Lines>31</Lines>
  <Paragraphs>20</Paragraphs>
  <ScaleCrop>false</ScaleCrop>
  <Company/>
  <LinksUpToDate>false</LinksUpToDate>
  <CharactersWithSpaces>10270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Stankevičius</dc:creator>
  <cp:keywords/>
  <dc:description/>
  <cp:lastModifiedBy>Vaida Sakalauskienė</cp:lastModifiedBy>
  <cp:revision>42</cp:revision>
  <dcterms:created xsi:type="dcterms:W3CDTF">2026-05-18T13:09:00Z</dcterms:created>
  <dcterms:modified xsi:type="dcterms:W3CDTF">2026-07-16T07:46:00Z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